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" w:leftChars="-337" w:hanging="707" w:hangingChars="221"/>
        <w:jc w:val="left"/>
        <w:rPr>
          <w:rFonts w:ascii="黑体" w:hAnsi="黑体" w:eastAsia="黑体" w:cs="方正小标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宋体" w:eastAsia="方正小标宋_GBK" w:cs="方正小标宋_GBK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泰州市教育局直属学校2021年公开招聘教师专业参考目录</w:t>
      </w:r>
    </w:p>
    <w:p>
      <w:pPr>
        <w:rPr>
          <w:rFonts w:ascii="宋体"/>
          <w:kern w:val="0"/>
          <w:sz w:val="18"/>
          <w:szCs w:val="18"/>
        </w:rPr>
      </w:pPr>
    </w:p>
    <w:tbl>
      <w:tblPr>
        <w:tblStyle w:val="5"/>
        <w:tblW w:w="9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50"/>
        <w:gridCol w:w="76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专业大类</w:t>
            </w:r>
          </w:p>
        </w:tc>
        <w:tc>
          <w:tcPr>
            <w:tcW w:w="76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参考专业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教育类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教育学原理、课程与教学论、教育史、比较教育学、比较教育史、学前教育学、小学教育学、高等教育学、成人教育学、职业技术教育学、特殊教育学、教育技术学、思想政治教育、基础心理学、发展与教育心理学、应用心理学、心理学、体育人文社会学、运动人体科学、体育教育训练学、民族传统体育学、体育学、体育教学、教育、汉语国际教育、体育、学科教学（分学科）、教育管理、运动训练、教育法学、学前教育、教育技术学、艺术教育、人文教育、科学教育、言语听觉科学、华文教育、心理健康教育、体育教育、音乐教育、社会体育、教育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汉语言文学类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文艺学、语言学及应用语言学、汉语言文字学、中国古典文献学、中国古代文学、中国现当代文学、中国少数民族语言文学（分语族）、比较文学与世界文学、历史文献学（含敦煌学、古文字学）、学科教学（语文）、中国文学与文化、中国语言文学、汉语言文学、汉语言、对外汉语、古典文献、中国语言文化、应用语言学、古典文献学、汉语国际教育、汉语言文学教育、中国少数民族语言文学、汉语言文学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英语类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英语语言文学、外国语言学及应用语言学、学科教学（英语）、英语口译、英语笔译、外国语言文学、英语、翻译、商贸英语、生物医学英语、英语翻译、经贸英语、英语（师范）、商务英语、外国语言与外国历史、应用英语、商务英语、旅游英语、实用英语、经贸英语、外贸英语、英语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物理类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理论物理、粒子物理与原子核物理、原子与分子物理、等离子体物理、凝聚态物理、声学、光学、光学工程、无线电物理、物理化学、化学物理、高分子化学与物理、天体物理、天体测量与天体力学、物理学、应用物理学、声学、核物理、物理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历史类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史学理论及史学史、考古学及博物馆学、历史地理学、历史文献学（含敦煌学、古文字学）、专门史、中国古代史、中国近现代史、世界史、历史学、世界历史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、</w:t>
            </w:r>
            <w:r>
              <w:rPr>
                <w:rFonts w:ascii="仿宋_GB2312" w:eastAsia="仿宋_GB2312" w:cs="仿宋_GB2312"/>
                <w:sz w:val="22"/>
                <w:szCs w:val="22"/>
              </w:rPr>
              <w:t>文物与博物馆、历史地理学、历史文献学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 xml:space="preserve"> 、历史相关专业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地理类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自然地理学、人文地理学、地理学、地图学与地理信息系统、海洋地质、生态学、地质学、矿物学、岩石学、矿床学、地球化学、古生物学与地层学（含：古人类学）、构造地质学、第四纪地质学、科学与工程、天文学、地理科学、自然地理与资源环境、人文地理与城乡规划、地理信息系统、地理信息科学、地球信息科学与技术、地理科学、河口海岸学、自然资源、全球环境变化、自然灾害学、城市与区域规划、地理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生物类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植物学、动物学、生理学、生物学、水生生物学、微生物学、神经生物学、遗传学、发育生物学、细胞生物学、生物化学与分子生物学、生物物理学、生态学、生物医学工程、生物工程、生物化工、生物学、发酵工程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、生物与医药、</w:t>
            </w:r>
            <w:r>
              <w:rPr>
                <w:rFonts w:ascii="仿宋_GB2312" w:eastAsia="仿宋_GB2312" w:cs="仿宋_GB2312"/>
                <w:sz w:val="22"/>
                <w:szCs w:val="22"/>
              </w:rPr>
              <w:t>生物工程、生物医学工程、轻工生物技术、植物资源工程、应用生物科学、生物科学、生物技术、生物信息学、生物信息技术、生物科学与生物技术、生物化学与分子生物学、植物生物技术、动物生物技术、生物资源科学、生物安全、生物制药、化学生物学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、</w:t>
            </w:r>
            <w:r>
              <w:rPr>
                <w:rFonts w:ascii="仿宋_GB2312" w:eastAsia="仿宋_GB2312" w:cs="仿宋_GB2312"/>
                <w:sz w:val="22"/>
                <w:szCs w:val="22"/>
              </w:rPr>
              <w:t>生物技术及应用、生物实验技术、生物化工工艺、微生物技术及应用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、生物相关专业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音乐类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艺术学、音乐学、戏剧戏曲学、艺术学理论、音乐与舞蹈学、</w:t>
            </w:r>
            <w:r>
              <w:rPr>
                <w:rFonts w:ascii="仿宋_GB2312" w:eastAsia="仿宋_GB2312" w:cs="仿宋_GB2312"/>
                <w:sz w:val="22"/>
                <w:szCs w:val="22"/>
              </w:rPr>
              <w:t>艺术史论、音乐学、音乐表演、音乐科技与艺术、戏剧学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、</w:t>
            </w:r>
            <w:r>
              <w:rPr>
                <w:rFonts w:ascii="仿宋_GB2312" w:eastAsia="仿宋_GB2312" w:cs="仿宋_GB2312"/>
                <w:sz w:val="22"/>
                <w:szCs w:val="22"/>
              </w:rPr>
              <w:t>音乐表演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、音乐相关专业</w:t>
            </w:r>
          </w:p>
        </w:tc>
      </w:tr>
    </w:tbl>
    <w:p>
      <w:pPr>
        <w:spacing w:line="20" w:lineRule="exact"/>
        <w:rPr>
          <w:rFonts w:ascii="仿宋_GB2312" w:eastAsia="仿宋_GB2312"/>
          <w:sz w:val="30"/>
          <w:szCs w:val="30"/>
        </w:rPr>
      </w:pPr>
    </w:p>
    <w:p/>
    <w:sectPr>
      <w:pgSz w:w="11907" w:h="16840"/>
      <w:pgMar w:top="1701" w:right="1701" w:bottom="1701" w:left="170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17"/>
    <w:rsid w:val="00052392"/>
    <w:rsid w:val="00066381"/>
    <w:rsid w:val="002351DE"/>
    <w:rsid w:val="0027644A"/>
    <w:rsid w:val="00291B23"/>
    <w:rsid w:val="00301AAA"/>
    <w:rsid w:val="00351CDD"/>
    <w:rsid w:val="0044019A"/>
    <w:rsid w:val="00506590"/>
    <w:rsid w:val="00525E91"/>
    <w:rsid w:val="005F728E"/>
    <w:rsid w:val="006117C4"/>
    <w:rsid w:val="007143E6"/>
    <w:rsid w:val="00736141"/>
    <w:rsid w:val="00753DD2"/>
    <w:rsid w:val="00834153"/>
    <w:rsid w:val="008645D2"/>
    <w:rsid w:val="008766EF"/>
    <w:rsid w:val="008D2C17"/>
    <w:rsid w:val="009656AE"/>
    <w:rsid w:val="00994094"/>
    <w:rsid w:val="00994963"/>
    <w:rsid w:val="00AB79CE"/>
    <w:rsid w:val="00BD6B0F"/>
    <w:rsid w:val="00E6049D"/>
    <w:rsid w:val="00EC32EE"/>
    <w:rsid w:val="00EF5C1A"/>
    <w:rsid w:val="00F5403F"/>
    <w:rsid w:val="00F62C52"/>
    <w:rsid w:val="00F67B04"/>
    <w:rsid w:val="1A6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208</Words>
  <Characters>1188</Characters>
  <Lines>9</Lines>
  <Paragraphs>2</Paragraphs>
  <TotalTime>1</TotalTime>
  <ScaleCrop>false</ScaleCrop>
  <LinksUpToDate>false</LinksUpToDate>
  <CharactersWithSpaces>1394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2020-12-29T08:48:00Z</dcterms:created>
  <dc:creator>User</dc:creator>
  <cp:lastModifiedBy>Administrator</cp:lastModifiedBy>
  <cp:lastPrinted>2020-12-31T06:31:00Z</cp:lastPrinted>
  <dcterms:modified xsi:type="dcterms:W3CDTF">2021-01-04T08:54:33Z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