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jc w:val="left"/>
        <w:rPr>
          <w:rFonts w:hint="eastAsia" w:ascii="仿宋_GB2312" w:hAnsi="方正小标宋_GBK" w:eastAsia="仿宋_GB2312" w:cs="方正小标宋_GBK"/>
          <w:bCs/>
          <w:sz w:val="32"/>
          <w:szCs w:val="32"/>
        </w:rPr>
      </w:pPr>
      <w:r>
        <w:rPr>
          <w:rFonts w:hint="eastAsia" w:ascii="仿宋_GB2312" w:hAnsi="方正小标宋_GBK" w:eastAsia="仿宋_GB2312" w:cs="方正小标宋_GBK"/>
          <w:bCs/>
          <w:sz w:val="32"/>
          <w:szCs w:val="32"/>
        </w:rPr>
        <w:t>附件1：</w:t>
      </w:r>
    </w:p>
    <w:p>
      <w:pPr>
        <w:spacing w:beforeLines="100"/>
        <w:jc w:val="center"/>
        <w:rPr>
          <w:rFonts w:ascii="方正小标宋简体" w:hAnsi="方正小标宋_GBK" w:eastAsia="方正小标宋简体" w:cs="方正小标宋_GBK"/>
          <w:bCs/>
          <w:sz w:val="44"/>
          <w:szCs w:val="44"/>
        </w:rPr>
      </w:pPr>
      <w:bookmarkStart w:id="0" w:name="_GoBack"/>
      <w:r>
        <w:rPr>
          <w:rFonts w:hint="eastAsia" w:ascii="方正小标宋简体" w:hAnsi="方正小标宋_GBK" w:eastAsia="方正小标宋简体" w:cs="方正小标宋_GBK"/>
          <w:bCs/>
          <w:sz w:val="44"/>
          <w:szCs w:val="44"/>
        </w:rPr>
        <w:t>笔试疫情防控承诺书</w:t>
      </w:r>
    </w:p>
    <w:bookmarkEnd w:id="0"/>
    <w:p>
      <w:pPr>
        <w:spacing w:beforeLines="100" w:line="560" w:lineRule="exact"/>
        <w:ind w:firstLine="640" w:firstLineChars="200"/>
        <w:rPr>
          <w:rFonts w:ascii="仿宋_GB2312" w:hAnsi="Times New Roman" w:eastAsia="仿宋_GB2312" w:cs="方正仿宋_GBK"/>
          <w:sz w:val="32"/>
          <w:szCs w:val="32"/>
        </w:rPr>
      </w:pPr>
      <w:r>
        <w:rPr>
          <w:rFonts w:hint="eastAsia" w:ascii="仿宋_GB2312" w:hAnsi="方正仿宋_GBK" w:eastAsia="仿宋_GB2312" w:cs="方正仿宋_GBK"/>
          <w:sz w:val="32"/>
          <w:szCs w:val="32"/>
        </w:rPr>
        <w:t>兹有：生态科技新城聘任制教师招聘招录考生</w:t>
      </w:r>
      <w:r>
        <w:rPr>
          <w:rFonts w:hint="eastAsia" w:ascii="仿宋_GB2312" w:hAnsi="Times New Roman" w:eastAsia="仿宋_GB2312" w:cs="方正仿宋_GBK"/>
          <w:sz w:val="32"/>
          <w:szCs w:val="32"/>
          <w:u w:val="single"/>
        </w:rPr>
        <w:t xml:space="preserve">       </w:t>
      </w:r>
      <w:r>
        <w:rPr>
          <w:rFonts w:hint="eastAsia" w:ascii="仿宋_GB2312" w:hAnsi="方正仿宋_GBK" w:eastAsia="仿宋_GB2312" w:cs="方正仿宋_GBK"/>
          <w:sz w:val="32"/>
          <w:szCs w:val="32"/>
        </w:rPr>
        <w:t>，本人及同一居所的亲属或室友</w:t>
      </w:r>
      <w:r>
        <w:rPr>
          <w:rFonts w:hint="eastAsia" w:ascii="仿宋_GB2312" w:hAnsi="Times New Roman" w:eastAsia="仿宋_GB2312" w:cs="方正仿宋_GBK"/>
          <w:sz w:val="32"/>
          <w:szCs w:val="32"/>
        </w:rPr>
        <w:t>14</w:t>
      </w:r>
      <w:r>
        <w:rPr>
          <w:rFonts w:hint="eastAsia" w:ascii="仿宋_GB2312" w:hAnsi="方正仿宋_GBK" w:eastAsia="仿宋_GB2312" w:cs="方正仿宋_GBK"/>
          <w:sz w:val="32"/>
          <w:szCs w:val="32"/>
        </w:rPr>
        <w:t>天内无发热、咽痛、咳嗽等症状，身体健康；近期（尤其是</w:t>
      </w:r>
      <w:r>
        <w:rPr>
          <w:rFonts w:hint="eastAsia" w:ascii="仿宋_GB2312" w:hAnsi="Times New Roman" w:eastAsia="仿宋_GB2312" w:cs="方正仿宋_GBK"/>
          <w:sz w:val="32"/>
          <w:szCs w:val="32"/>
        </w:rPr>
        <w:t>14</w:t>
      </w:r>
      <w:r>
        <w:rPr>
          <w:rFonts w:hint="eastAsia" w:ascii="仿宋_GB2312" w:hAnsi="方正仿宋_GBK" w:eastAsia="仿宋_GB2312" w:cs="方正仿宋_GBK"/>
          <w:sz w:val="32"/>
          <w:szCs w:val="32"/>
        </w:rPr>
        <w:t>天内）未去过中高风险地区，亦无上述地区人员接触史；近期（尤其是</w:t>
      </w:r>
      <w:r>
        <w:rPr>
          <w:rFonts w:hint="eastAsia" w:ascii="仿宋_GB2312" w:hAnsi="Times New Roman" w:eastAsia="仿宋_GB2312" w:cs="方正仿宋_GBK"/>
          <w:sz w:val="32"/>
          <w:szCs w:val="32"/>
        </w:rPr>
        <w:t>14</w:t>
      </w:r>
      <w:r>
        <w:rPr>
          <w:rFonts w:hint="eastAsia" w:ascii="仿宋_GB2312" w:hAnsi="方正仿宋_GBK" w:eastAsia="仿宋_GB2312" w:cs="方正仿宋_GBK"/>
          <w:sz w:val="32"/>
          <w:szCs w:val="32"/>
        </w:rPr>
        <w:t>天内）无病例报告社区的旅居史；无与疑似或确诊人员或无症状感染者的接触史；近期（尤其是</w:t>
      </w:r>
      <w:r>
        <w:rPr>
          <w:rFonts w:hint="eastAsia" w:ascii="仿宋_GB2312" w:hAnsi="Times New Roman" w:eastAsia="仿宋_GB2312" w:cs="方正仿宋_GBK"/>
          <w:sz w:val="32"/>
          <w:szCs w:val="32"/>
        </w:rPr>
        <w:t>14</w:t>
      </w:r>
      <w:r>
        <w:rPr>
          <w:rFonts w:hint="eastAsia" w:ascii="仿宋_GB2312" w:hAnsi="方正仿宋_GBK" w:eastAsia="仿宋_GB2312" w:cs="方正仿宋_GBK"/>
          <w:sz w:val="32"/>
          <w:szCs w:val="32"/>
        </w:rPr>
        <w:t>天内）无境外旅居史和境外人士接触史；本人不是解除集中隔离后或因其他原因被要求正在进行居家健康观察的对象；周边无聚集性发病的情况（即</w:t>
      </w:r>
      <w:r>
        <w:rPr>
          <w:rFonts w:hint="eastAsia" w:ascii="仿宋_GB2312" w:hAnsi="Times New Roman" w:eastAsia="仿宋_GB2312" w:cs="方正仿宋_GBK"/>
          <w:sz w:val="32"/>
          <w:szCs w:val="32"/>
        </w:rPr>
        <w:t>14</w:t>
      </w:r>
      <w:r>
        <w:rPr>
          <w:rFonts w:hint="eastAsia" w:ascii="仿宋_GB2312" w:hAnsi="方正仿宋_GBK" w:eastAsia="仿宋_GB2312" w:cs="方正仿宋_GBK"/>
          <w:sz w:val="32"/>
          <w:szCs w:val="32"/>
        </w:rPr>
        <w:t>天内在小范围，如办公室等出现</w:t>
      </w:r>
      <w:r>
        <w:rPr>
          <w:rFonts w:hint="eastAsia" w:ascii="仿宋_GB2312" w:hAnsi="Times New Roman" w:eastAsia="仿宋_GB2312" w:cs="方正仿宋_GBK"/>
          <w:sz w:val="32"/>
          <w:szCs w:val="32"/>
        </w:rPr>
        <w:t>2</w:t>
      </w:r>
      <w:r>
        <w:rPr>
          <w:rFonts w:hint="eastAsia" w:ascii="仿宋_GB2312" w:hAnsi="方正仿宋_GBK" w:eastAsia="仿宋_GB2312" w:cs="方正仿宋_GBK"/>
          <w:sz w:val="32"/>
          <w:szCs w:val="32"/>
        </w:rPr>
        <w:t>例以上发热和</w:t>
      </w:r>
      <w:r>
        <w:rPr>
          <w:rFonts w:hint="eastAsia" w:ascii="仿宋_GB2312" w:hAnsi="Times New Roman" w:eastAsia="仿宋_GB2312" w:cs="方正仿宋_GBK"/>
          <w:sz w:val="32"/>
          <w:szCs w:val="32"/>
        </w:rPr>
        <w:t>/</w:t>
      </w:r>
      <w:r>
        <w:rPr>
          <w:rFonts w:hint="eastAsia" w:ascii="仿宋_GB2312" w:hAnsi="方正仿宋_GBK" w:eastAsia="仿宋_GB2312" w:cs="方正仿宋_GBK"/>
          <w:sz w:val="32"/>
          <w:szCs w:val="32"/>
        </w:rPr>
        <w:t>或呼吸道症状病例）。</w:t>
      </w:r>
    </w:p>
    <w:p>
      <w:pPr>
        <w:spacing w:beforeLines="100" w:line="560" w:lineRule="exact"/>
        <w:ind w:firstLine="640" w:firstLineChars="200"/>
        <w:rPr>
          <w:rFonts w:ascii="仿宋_GB2312" w:hAnsi="Times New Roman" w:eastAsia="仿宋_GB2312" w:cs="方正仿宋_GBK"/>
          <w:sz w:val="32"/>
          <w:szCs w:val="32"/>
        </w:rPr>
      </w:pPr>
      <w:r>
        <w:rPr>
          <w:rFonts w:hint="eastAsia" w:ascii="仿宋_GB2312" w:hAnsi="方正仿宋_GBK" w:eastAsia="仿宋_GB2312" w:cs="方正仿宋_GBK"/>
          <w:sz w:val="32"/>
          <w:szCs w:val="32"/>
        </w:rPr>
        <w:t>本人承诺如实呈报上述相关流行病学史和临床症状，若有隐瞒，将承担相应的法律责任。</w:t>
      </w:r>
    </w:p>
    <w:p>
      <w:pPr>
        <w:spacing w:beforeLines="100"/>
        <w:jc w:val="center"/>
        <w:rPr>
          <w:rFonts w:ascii="仿宋_GB2312" w:hAnsi="Times New Roman" w:eastAsia="仿宋_GB2312" w:cs="方正仿宋_GBK"/>
          <w:sz w:val="32"/>
          <w:szCs w:val="32"/>
        </w:rPr>
      </w:pPr>
      <w:r>
        <w:rPr>
          <w:rFonts w:hint="eastAsia" w:ascii="仿宋_GB2312" w:hAnsi="Times New Roman" w:eastAsia="仿宋_GB2312" w:cs="方正仿宋_GBK"/>
          <w:sz w:val="32"/>
          <w:szCs w:val="32"/>
        </w:rPr>
        <w:t xml:space="preserve">                  </w:t>
      </w:r>
      <w:r>
        <w:rPr>
          <w:rFonts w:hint="eastAsia" w:ascii="仿宋_GB2312" w:hAnsi="方正仿宋_GBK" w:eastAsia="仿宋_GB2312" w:cs="方正仿宋_GBK"/>
          <w:sz w:val="32"/>
          <w:szCs w:val="32"/>
        </w:rPr>
        <w:t>签名：</w:t>
      </w:r>
    </w:p>
    <w:p>
      <w:pPr>
        <w:jc w:val="center"/>
        <w:rPr>
          <w:rFonts w:ascii="仿宋_GB2312" w:hAnsi="Times New Roman" w:eastAsia="仿宋_GB2312" w:cs="方正仿宋_GBK"/>
          <w:sz w:val="32"/>
          <w:szCs w:val="32"/>
        </w:rPr>
      </w:pPr>
      <w:r>
        <w:rPr>
          <w:rFonts w:hint="eastAsia" w:ascii="仿宋_GB2312" w:hAnsi="Times New Roman" w:eastAsia="仿宋_GB2312" w:cs="方正仿宋_GBK"/>
          <w:sz w:val="32"/>
          <w:szCs w:val="32"/>
        </w:rPr>
        <w:t xml:space="preserve">            </w:t>
      </w:r>
      <w:r>
        <w:rPr>
          <w:rFonts w:hint="eastAsia" w:ascii="仿宋_GB2312" w:hAnsi="方正仿宋_GBK" w:eastAsia="仿宋_GB2312" w:cs="方正仿宋_GBK"/>
          <w:sz w:val="32"/>
          <w:szCs w:val="32"/>
        </w:rPr>
        <w:t>身份证号码：</w:t>
      </w:r>
    </w:p>
    <w:p>
      <w:pPr>
        <w:jc w:val="center"/>
        <w:rPr>
          <w:rFonts w:ascii="仿宋_GB2312" w:hAnsi="Times New Roman" w:eastAsia="仿宋_GB2312" w:cs="方正仿宋_GBK"/>
          <w:sz w:val="32"/>
          <w:szCs w:val="32"/>
        </w:rPr>
      </w:pPr>
      <w:r>
        <w:rPr>
          <w:rFonts w:hint="eastAsia" w:ascii="仿宋_GB2312" w:hAnsi="Times New Roman" w:eastAsia="仿宋_GB2312" w:cs="方正仿宋_GBK"/>
          <w:sz w:val="32"/>
          <w:szCs w:val="32"/>
        </w:rPr>
        <w:t xml:space="preserve">              </w:t>
      </w:r>
      <w:r>
        <w:rPr>
          <w:rFonts w:hint="eastAsia" w:ascii="仿宋_GB2312" w:hAnsi="方正仿宋_GBK" w:eastAsia="仿宋_GB2312" w:cs="方正仿宋_GBK"/>
          <w:sz w:val="32"/>
          <w:szCs w:val="32"/>
        </w:rPr>
        <w:t>联系电话：</w:t>
      </w:r>
    </w:p>
    <w:p>
      <w:pPr>
        <w:jc w:val="right"/>
        <w:rPr>
          <w:rFonts w:ascii="仿宋_GB2312" w:hAnsi="Times New Roman" w:eastAsia="仿宋_GB2312" w:cs="方正仿宋_GBK"/>
          <w:sz w:val="32"/>
          <w:szCs w:val="32"/>
        </w:rPr>
      </w:pPr>
      <w:r>
        <w:rPr>
          <w:rFonts w:hint="eastAsia" w:ascii="仿宋_GB2312" w:hAnsi="Times New Roman" w:eastAsia="仿宋_GB2312" w:cs="方正仿宋_GBK"/>
          <w:sz w:val="32"/>
          <w:szCs w:val="32"/>
        </w:rPr>
        <w:t>2021</w:t>
      </w:r>
      <w:r>
        <w:rPr>
          <w:rFonts w:hint="eastAsia" w:ascii="仿宋_GB2312" w:hAnsi="方正仿宋_GBK" w:eastAsia="仿宋_GB2312" w:cs="方正仿宋_GBK"/>
          <w:sz w:val="32"/>
          <w:szCs w:val="32"/>
        </w:rPr>
        <w:t>年</w:t>
      </w:r>
      <w:r>
        <w:rPr>
          <w:rFonts w:hint="eastAsia" w:ascii="仿宋_GB2312" w:hAnsi="Times New Roman" w:eastAsia="仿宋_GB2312" w:cs="方正仿宋_GBK"/>
          <w:sz w:val="32"/>
          <w:szCs w:val="32"/>
        </w:rPr>
        <w:t xml:space="preserve">   </w:t>
      </w:r>
      <w:r>
        <w:rPr>
          <w:rFonts w:hint="eastAsia" w:ascii="仿宋_GB2312" w:hAnsi="方正仿宋_GBK" w:eastAsia="仿宋_GB2312" w:cs="方正仿宋_GBK"/>
          <w:sz w:val="32"/>
          <w:szCs w:val="32"/>
        </w:rPr>
        <w:t>月</w:t>
      </w:r>
      <w:r>
        <w:rPr>
          <w:rFonts w:hint="eastAsia" w:ascii="仿宋_GB2312" w:hAnsi="Times New Roman" w:eastAsia="仿宋_GB2312" w:cs="方正仿宋_GBK"/>
          <w:sz w:val="32"/>
          <w:szCs w:val="32"/>
        </w:rPr>
        <w:t xml:space="preserve">   </w:t>
      </w:r>
      <w:r>
        <w:rPr>
          <w:rFonts w:hint="eastAsia" w:ascii="仿宋_GB2312" w:hAnsi="方正仿宋_GBK" w:eastAsia="仿宋_GB2312" w:cs="方正仿宋_GBK"/>
          <w:sz w:val="32"/>
          <w:szCs w:val="32"/>
        </w:rPr>
        <w:t>日</w:t>
      </w:r>
    </w:p>
    <w:p>
      <w:pPr>
        <w:spacing w:line="400" w:lineRule="exact"/>
        <w:rPr>
          <w:rFonts w:ascii="Times New Roman" w:hAnsi="Times New Roman" w:eastAsia="方正仿宋_GBK" w:cs="方正仿宋_GBK"/>
          <w:sz w:val="28"/>
          <w:szCs w:val="28"/>
        </w:rPr>
      </w:pPr>
    </w:p>
    <w:p>
      <w:pPr>
        <w:spacing w:line="4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注：国内疫情中高风险地区具体请参考中国政府网</w:t>
      </w:r>
      <w:r>
        <w:fldChar w:fldCharType="begin"/>
      </w:r>
      <w:r>
        <w:instrText xml:space="preserve"> HYPERLINK "http://bmfw.www.gov.cn/yqfxdjcx/index.html" </w:instrText>
      </w:r>
      <w:r>
        <w:fldChar w:fldCharType="separate"/>
      </w:r>
      <w:r>
        <w:rPr>
          <w:rFonts w:hint="eastAsia" w:ascii="仿宋_GB2312" w:hAnsi="方正仿宋_GBK" w:eastAsia="仿宋_GB2312" w:cs="方正仿宋_GBK"/>
          <w:sz w:val="32"/>
          <w:szCs w:val="32"/>
        </w:rPr>
        <w:t>http://bmfw.www.gov.cn/yqfxdjcx/index.html</w:t>
      </w:r>
      <w:r>
        <w:rPr>
          <w:rFonts w:hint="eastAsia" w:ascii="仿宋_GB2312" w:hAnsi="方正仿宋_GBK" w:eastAsia="仿宋_GB2312" w:cs="方正仿宋_GBK"/>
          <w:sz w:val="32"/>
          <w:szCs w:val="32"/>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14C7D"/>
    <w:rsid w:val="7F2E2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2021-09-17T10:38:00Z</dcterms:created>
  <dc:creator>LENOVO</dc:creator>
  <cp:lastModifiedBy>学信教务老师</cp:lastModifiedBy>
  <dcterms:modified xsi:type="dcterms:W3CDTF">2021-09-18T04:54:25Z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27CB7788E6A642119FEF4C96D259136F</vt:lpwstr>
  </property>
</Properties>
</file>