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方正黑体_GBK"/>
          <w:kern w:val="0"/>
          <w:sz w:val="32"/>
          <w:szCs w:val="32"/>
          <w:lang w:val="en-US" w:eastAsia="zh-CN" w:bidi="ar"/>
        </w:rPr>
      </w:pPr>
      <w:bookmarkStart w:id="0" w:name="_GoBack"/>
      <w:bookmarkEnd w:id="0"/>
      <w:r>
        <w:rPr>
          <w:rFonts w:ascii="Times New Roman" w:hAnsi="Times New Roman" w:eastAsia="方正黑体_GBK"/>
          <w:kern w:val="0"/>
          <w:sz w:val="32"/>
          <w:szCs w:val="32"/>
          <w:lang w:bidi="ar"/>
        </w:rPr>
        <w:t>附件</w:t>
      </w:r>
      <w:r>
        <w:rPr>
          <w:rFonts w:hint="eastAsia" w:eastAsia="方正黑体_GBK"/>
          <w:kern w:val="0"/>
          <w:sz w:val="32"/>
          <w:szCs w:val="32"/>
          <w:lang w:val="en-US" w:eastAsia="zh-CN" w:bidi="ar"/>
        </w:rPr>
        <w:t>2</w:t>
      </w:r>
    </w:p>
    <w:p>
      <w:pPr>
        <w:tabs>
          <w:tab w:val="left" w:pos="2315"/>
        </w:tabs>
        <w:spacing w:line="360" w:lineRule="auto"/>
        <w:jc w:val="center"/>
        <w:rPr>
          <w:rFonts w:ascii="Times New Roman" w:hAnsi="Times New Roman" w:eastAsia="方正小标宋简体"/>
          <w:color w:val="000000"/>
          <w:sz w:val="44"/>
          <w:szCs w:val="44"/>
          <w:lang w:val="zh-CN"/>
        </w:rPr>
      </w:pPr>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988"/>
        <w:gridCol w:w="4245"/>
      </w:tblGrid>
      <w:tr>
        <w:tblPrEx>
          <w:tblCellMar>
            <w:top w:w="0" w:type="dxa"/>
            <w:left w:w="108" w:type="dxa"/>
            <w:bottom w:w="0" w:type="dxa"/>
            <w:right w:w="108" w:type="dxa"/>
          </w:tblCellMar>
        </w:tblPrEx>
        <w:trPr>
          <w:trHeight w:val="43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9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单位</w:t>
            </w:r>
          </w:p>
        </w:tc>
        <w:tc>
          <w:tcPr>
            <w:tcW w:w="424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0" w:hRule="atLeast"/>
        </w:trPr>
        <w:tc>
          <w:tcPr>
            <w:tcW w:w="4816"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4245"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55"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6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9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15" w:hRule="atLeast"/>
        </w:trPr>
        <w:tc>
          <w:tcPr>
            <w:tcW w:w="4816"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资格复审</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资格复审</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②</w:t>
            </w:r>
            <w:r>
              <w:rPr>
                <w:rFonts w:hint="eastAsia" w:hAnsi="仿宋" w:eastAsia="仿宋"/>
                <w:color w:val="000000"/>
                <w:sz w:val="28"/>
                <w:lang w:val="en-US" w:eastAsia="zh-CN"/>
              </w:rPr>
              <w:t>资格复审</w:t>
            </w:r>
            <w:r>
              <w:rPr>
                <w:rFonts w:ascii="Times New Roman" w:hAnsi="仿宋" w:eastAsia="仿宋"/>
                <w:color w:val="000000"/>
                <w:sz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资格复审</w:t>
            </w:r>
            <w:r>
              <w:rPr>
                <w:rFonts w:ascii="Times New Roman" w:hAnsi="仿宋" w:eastAsia="仿宋"/>
                <w:color w:val="000000"/>
                <w:sz w:val="28"/>
                <w:lang w:val="zh-CN"/>
              </w:rPr>
              <w:t>期间严格遵守管理要求，非必要不外出。</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776" w:hRule="atLeast"/>
        </w:trPr>
        <w:tc>
          <w:tcPr>
            <w:tcW w:w="9061" w:type="dxa"/>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4343463"/>
    <w:rsid w:val="049D70F4"/>
    <w:rsid w:val="30905859"/>
    <w:rsid w:val="458E4BD4"/>
    <w:rsid w:val="49632B5C"/>
    <w:rsid w:val="647B3D93"/>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2022-02-15T08:13:03Z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4AA1A3783AC1496EA1432ED72D8982FC</vt:lpwstr>
  </property>
</Properties>
</file>