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jc w:val="center"/>
        <w:textAlignment w:val="baseline"/>
        <w:outlineLvl w:val="0"/>
        <w:rPr>
          <w:rFonts w:ascii="方正小标宋_GBK" w:hAnsi="宋体" w:eastAsia="方正小标宋_GBK" w:cs="宋体"/>
          <w:color w:val="000000"/>
          <w:kern w:val="0"/>
          <w:sz w:val="28"/>
          <w:szCs w:val="28"/>
        </w:rPr>
      </w:pPr>
      <w:bookmarkStart w:id="0" w:name="_GoBack"/>
      <w:bookmarkEnd w:id="0"/>
      <w:r>
        <w:rPr>
          <w:rFonts w:hint="eastAsia" w:ascii="方正小标宋_GBK" w:hAnsi="宋体" w:eastAsia="方正小标宋_GBK" w:cs="宋体"/>
          <w:color w:val="000000"/>
          <w:kern w:val="0"/>
          <w:sz w:val="28"/>
          <w:szCs w:val="28"/>
        </w:rPr>
        <w:t>南京市玄武区教育局所属中小学2022年公开招聘骨干教师笔试考生新冠肺炎疫情防控告知书</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为确保我区所属中小学2022年公开招聘骨干教师笔试工作安全顺利进行，现将备考及考试期间新冠肺炎疫情防控有关措施和要求告知如下，请所有考生知悉、理解、配合和支持。</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一、考生应按疫情防控有关要求做好个人防护和健康管理。备考期间不得前往国内疫情中高风险地区或国（境）外，不参加聚集性活动，不到人群密集场所。出行时注意保持社交距离，乘坐公共交通工具应全程佩戴口罩并做好手部等卫生防护。如出现发热、干咳等急性呼吸道异常症状应及时就医，以免影响正常参加考试。</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二、考生应按《南京市玄武区教育局所属中小学2022年公开招聘骨干教师笔试前健康监测须知》要求，在规定时间内按要求办理备案手续。</w:t>
      </w:r>
      <w:r>
        <w:rPr>
          <w:rFonts w:hint="eastAsia" w:ascii="方正仿宋_GBK" w:hAnsi="宋体" w:eastAsia="方正仿宋_GBK" w:cs="宋体"/>
          <w:color w:val="000000"/>
          <w:kern w:val="0"/>
          <w:sz w:val="28"/>
          <w:szCs w:val="28"/>
          <w:u w:val="single"/>
        </w:rPr>
        <w:t>笔试前，备案表所填内容如有变化，必须按照须知要求重新备案，无备案视同没有变化。未按要求办理备案手续或笔试当日发现报考人员行程与备案情况不符的，直接取消笔试资格。</w:t>
      </w:r>
      <w:r>
        <w:rPr>
          <w:rFonts w:hint="eastAsia" w:ascii="方正仿宋_GBK" w:hAnsi="宋体" w:eastAsia="方正仿宋_GBK" w:cs="宋体"/>
          <w:color w:val="000000"/>
          <w:kern w:val="0"/>
          <w:sz w:val="28"/>
          <w:szCs w:val="28"/>
        </w:rPr>
        <w:t>已按要求进行报备的考生，严格落实南京市《关于调整近期疫情防控政策的通告》最新要求，处于健康监测期的，需按要求完成所有核酸检测，在隔离通道报到，并在工作人员的安排下至隔离考场进行笔试。</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三、笔试当天入场时，考生应提前准备好本人有效期内身份证原件、笔试准考证，并出示“苏康码”、“行程码”、笔试</w:t>
      </w:r>
      <w:r>
        <w:rPr>
          <w:rFonts w:hint="eastAsia" w:ascii="方正仿宋_GBK" w:hAnsi="微软雅黑" w:eastAsia="方正仿宋_GBK"/>
          <w:color w:val="0D0D0D"/>
          <w:sz w:val="28"/>
          <w:szCs w:val="28"/>
        </w:rPr>
        <w:t>前48小时内新冠病毒核酸检测阴性证明（</w:t>
      </w:r>
      <w:r>
        <w:rPr>
          <w:rFonts w:hint="eastAsia" w:ascii="方正仿宋_GBK" w:hAnsi="Arial" w:eastAsia="方正仿宋_GBK" w:cs="Arial"/>
          <w:sz w:val="28"/>
          <w:szCs w:val="28"/>
          <w:u w:val="single"/>
        </w:rPr>
        <w:t>纸质报告、电子报告的纸质件或苏康码、检测机构APP显示截图打印的纸质件均可，必须含采样时间、姓名信息</w:t>
      </w:r>
      <w:r>
        <w:rPr>
          <w:rFonts w:hint="eastAsia" w:ascii="方正仿宋_GBK" w:hAnsi="微软雅黑" w:eastAsia="方正仿宋_GBK"/>
          <w:color w:val="0D0D0D"/>
          <w:sz w:val="28"/>
          <w:szCs w:val="28"/>
        </w:rPr>
        <w:t>）</w:t>
      </w:r>
      <w:r>
        <w:rPr>
          <w:rFonts w:hint="eastAsia" w:ascii="方正仿宋_GBK" w:hAnsi="宋体" w:eastAsia="方正仿宋_GBK" w:cs="宋体"/>
          <w:color w:val="000000"/>
          <w:kern w:val="0"/>
          <w:sz w:val="28"/>
          <w:szCs w:val="28"/>
        </w:rPr>
        <w:t>。“苏康码”为绿码、“行程码”无异常、现场测量体温</w:t>
      </w:r>
      <w:r>
        <w:rPr>
          <w:rFonts w:hint="eastAsia" w:ascii="方正仿宋_GBK" w:hAnsi="仿宋" w:eastAsia="方正仿宋_GBK" w:cs="宋体"/>
          <w:color w:val="000000"/>
          <w:kern w:val="0"/>
          <w:sz w:val="28"/>
          <w:szCs w:val="28"/>
        </w:rPr>
        <w:t>＜</w:t>
      </w:r>
      <w:r>
        <w:rPr>
          <w:rFonts w:hint="eastAsia" w:ascii="方正仿宋_GBK" w:hAnsi="宋体" w:eastAsia="方正仿宋_GBK" w:cs="宋体"/>
          <w:color w:val="000000"/>
          <w:kern w:val="0"/>
          <w:sz w:val="28"/>
          <w:szCs w:val="28"/>
        </w:rPr>
        <w:t>37.3℃且无干咳等可疑症状的考生，可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四、有下列情形之一的，应主动报告并配合相应疫情防控安排，不得参加笔试：</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（1）28日内有境外旅居史、21日内有境内中高风险地区旅居史人员；</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（2）21日内有新冠肺炎确诊病例（含无症状感染者）轨迹交叉的人员；</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（3）笔试当天不能现场出示本人当日“苏康码”绿码的；</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（4）“行程卡”异常（含行程卡带*号），且未按要求落实南京市来(返)宁健康管理措施的人员；</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（5）尚在随访及医学观察期内的已治愈出院确诊病例和已解除集中隔离医学观察的无症状感染者；</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（6）14日内与正在接受居家健康监测人员共同居住、生活等密切接触人员；</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（7）14 日内有本土聚集性疫情所在县(市、区)来（返）宁，且未按要求完成集中隔离医学观察的人员；</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（8）有发热、咳嗽、咽痛、乏力、嗅（味）觉减退、腹泻等症状的人员；</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（9）按照南京市《关于调整近期疫情防控政策的通告》最新要求，处于健康监测期且未按要求完成所有核酸检测的人员；</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（10）未按要求办理健康监测备案手续的人员。</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五、候考过程中，考生出现发热或干咳等可疑症状，应主动向考务工作人员报告，配合医务人员进行体温复测和排查流行病学史，并配合转移到隔离考场参加考试，考试结束后应服从安排至定点医院发热门诊就医检测。</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六、考生在报名网站打印准考证前，应仔细阅读考试相关规定、防疫要求，</w:t>
      </w:r>
      <w:r>
        <w:rPr>
          <w:rFonts w:hint="eastAsia" w:ascii="方正仿宋_GBK" w:hAnsi="微软雅黑" w:eastAsia="方正仿宋_GBK"/>
          <w:color w:val="000000"/>
          <w:sz w:val="28"/>
          <w:szCs w:val="28"/>
          <w:shd w:val="clear" w:color="auto" w:fill="FFFFFF"/>
        </w:rPr>
        <w:t>勾选“已知晓并确认”</w:t>
      </w:r>
      <w:r>
        <w:rPr>
          <w:rFonts w:hint="eastAsia" w:ascii="方正仿宋_GBK" w:hAnsi="宋体" w:eastAsia="方正仿宋_GBK" w:cs="宋体"/>
          <w:color w:val="000000"/>
          <w:kern w:val="0"/>
          <w:sz w:val="28"/>
          <w:szCs w:val="28"/>
        </w:rPr>
        <w:t>即视为认同并签署《南京市玄武区教育局所属中小学2022年公开招聘骨干教师笔试考生新冠肺炎疫情防控承诺书》（见附件）。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此次招聘的笔试疫情防控要求，会根据南京市疫情防控最新要求动态调整，请报考人员持续关注新冠肺炎疫情动态、南京市疫情防控最新要求及玄武区政府网“玄武教育专题”网站发布的相关信息。</w:t>
      </w:r>
    </w:p>
    <w:p>
      <w:pPr>
        <w:widowControl/>
        <w:shd w:val="clear" w:color="auto" w:fill="FFFFFF"/>
        <w:spacing w:line="480" w:lineRule="exact"/>
        <w:ind w:firstLine="640"/>
        <w:rPr>
          <w:rFonts w:ascii="方正仿宋_GBK" w:hAnsi="宋体" w:eastAsia="方正仿宋_GBK" w:cs="宋体"/>
          <w:color w:val="000000"/>
          <w:kern w:val="0"/>
          <w:sz w:val="28"/>
          <w:szCs w:val="28"/>
        </w:rPr>
      </w:pPr>
    </w:p>
    <w:p>
      <w:pPr>
        <w:widowControl/>
        <w:shd w:val="clear" w:color="auto" w:fill="FFFFFF"/>
        <w:spacing w:line="480" w:lineRule="exact"/>
        <w:ind w:firstLine="64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附件：南京市玄武区教育局所属中小学2022年公开招聘骨干教师笔试考生新冠肺炎疫情防控承诺书</w:t>
      </w:r>
    </w:p>
    <w:p>
      <w:pPr>
        <w:widowControl/>
        <w:shd w:val="clear" w:color="auto" w:fill="FFFFFF"/>
        <w:spacing w:line="480" w:lineRule="exact"/>
        <w:rPr>
          <w:rFonts w:ascii="方正仿宋_GBK" w:eastAsia="方正仿宋_GBK"/>
          <w:color w:val="000000"/>
          <w:kern w:val="0"/>
          <w:sz w:val="28"/>
          <w:szCs w:val="28"/>
        </w:rPr>
      </w:pPr>
      <w:r>
        <w:rPr>
          <w:rFonts w:hint="eastAsia" w:ascii="方正仿宋_GBK" w:hAnsi="宋体" w:eastAsia="方正仿宋_GBK" w:cs="宋体"/>
          <w:color w:val="000000"/>
          <w:kern w:val="0"/>
          <w:sz w:val="28"/>
          <w:szCs w:val="28"/>
        </w:rPr>
        <w:t>                                                               </w:t>
      </w:r>
      <w:r>
        <w:rPr>
          <w:rFonts w:hint="eastAsia" w:ascii="方正仿宋_GBK" w:eastAsia="方正仿宋_GBK"/>
          <w:color w:val="000000"/>
          <w:kern w:val="0"/>
          <w:sz w:val="28"/>
          <w:szCs w:val="28"/>
        </w:rPr>
        <w:t>南京市玄武区教育局</w:t>
      </w:r>
    </w:p>
    <w:p>
      <w:pPr>
        <w:widowControl/>
        <w:shd w:val="clear" w:color="auto" w:fill="FFFFFF"/>
        <w:spacing w:line="480" w:lineRule="exact"/>
        <w:ind w:firstLine="5180" w:firstLineChars="185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2022年5月19日</w:t>
      </w:r>
    </w:p>
    <w:p>
      <w:pPr>
        <w:widowControl/>
        <w:shd w:val="clear" w:color="auto" w:fill="FFFFFF"/>
        <w:spacing w:line="480" w:lineRule="exact"/>
        <w:ind w:firstLine="5180" w:firstLineChars="1850"/>
        <w:rPr>
          <w:rFonts w:ascii="方正仿宋_GBK" w:hAnsi="宋体" w:eastAsia="方正仿宋_GBK" w:cs="宋体"/>
          <w:color w:val="000000"/>
          <w:kern w:val="0"/>
          <w:sz w:val="28"/>
          <w:szCs w:val="28"/>
        </w:rPr>
      </w:pPr>
    </w:p>
    <w:p>
      <w:pPr>
        <w:widowControl/>
        <w:shd w:val="clear" w:color="auto" w:fill="FFFFFF"/>
        <w:spacing w:line="480" w:lineRule="exact"/>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南京市玄武区教育局所属中小学2022年公开招聘骨干教师笔试考生新冠肺炎疫情防控承诺书</w:t>
      </w:r>
    </w:p>
    <w:p>
      <w:pPr>
        <w:widowControl/>
        <w:shd w:val="clear" w:color="auto" w:fill="FFFFFF"/>
        <w:spacing w:line="480" w:lineRule="exact"/>
        <w:ind w:firstLine="640"/>
        <w:rPr>
          <w:rFonts w:ascii="方正黑体_GBK" w:hAnsi="宋体" w:eastAsia="方正黑体_GBK" w:cs="宋体"/>
          <w:color w:val="000000"/>
          <w:kern w:val="0"/>
          <w:sz w:val="28"/>
          <w:szCs w:val="28"/>
        </w:rPr>
      </w:pPr>
    </w:p>
    <w:p>
      <w:pPr>
        <w:widowControl/>
        <w:shd w:val="clear" w:color="auto" w:fill="FFFFFF"/>
        <w:spacing w:line="480" w:lineRule="exact"/>
        <w:ind w:firstLine="555"/>
        <w:textAlignment w:val="baseline"/>
        <w:outlineLvl w:val="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本人已认真阅读玄武区政府网“玄武教育专题”(</w:t>
      </w:r>
      <w:r>
        <w:fldChar w:fldCharType="begin"/>
      </w:r>
      <w:r>
        <w:instrText xml:space="preserve"> HYPERLINK "http://www.xwzf.gov.cn/ztzl/xwjyzt/" </w:instrText>
      </w:r>
      <w:r>
        <w:fldChar w:fldCharType="separate"/>
      </w:r>
      <w:r>
        <w:rPr>
          <w:rStyle w:val="7"/>
          <w:rFonts w:hint="eastAsia" w:ascii="方正仿宋_GBK" w:hAnsi="宋体" w:eastAsia="方正仿宋_GBK" w:cs="宋体"/>
          <w:color w:val="000000"/>
          <w:kern w:val="0"/>
          <w:sz w:val="28"/>
          <w:szCs w:val="28"/>
          <w:u w:val="none"/>
        </w:rPr>
        <w:t>http://www.xwzf.gov.cn/ztzl/xwjyzt/</w:t>
      </w:r>
      <w:r>
        <w:rPr>
          <w:rStyle w:val="7"/>
          <w:rFonts w:hint="eastAsia" w:ascii="方正仿宋_GBK" w:hAnsi="宋体" w:eastAsia="方正仿宋_GBK" w:cs="宋体"/>
          <w:color w:val="000000"/>
          <w:kern w:val="0"/>
          <w:sz w:val="28"/>
          <w:szCs w:val="28"/>
          <w:u w:val="none"/>
        </w:rPr>
        <w:fldChar w:fldCharType="end"/>
      </w:r>
      <w:r>
        <w:rPr>
          <w:rFonts w:hint="eastAsia" w:ascii="方正仿宋_GBK" w:hAnsi="宋体" w:eastAsia="方正仿宋_GBK" w:cs="宋体"/>
          <w:color w:val="000000"/>
          <w:kern w:val="0"/>
          <w:sz w:val="28"/>
          <w:szCs w:val="28"/>
        </w:rPr>
        <w:t>)通知公告栏《南京市玄武区教育局所属中小学2022年公开招聘骨干教师笔试通知》附件1：《南京市玄武区教育局所属中小学2022年公开招聘骨干教师笔试考生新冠肺炎疫情防控告知书》所有内容（请通过电脑阅读），知悉告知事项、证明义务和防疫要求。在此郑重承诺：本人符合南京市《关于调整近期疫情防控政策的通告》中来（返）宁人员健康管理要求，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pacing w:line="480" w:lineRule="exact"/>
        <w:ind w:left="5740" w:leftChars="2600" w:hanging="280" w:hangingChars="100"/>
      </w:pPr>
      <w:r>
        <w:rPr>
          <w:rFonts w:hint="eastAsia" w:ascii="方正仿宋_GBK" w:hAnsi="宋体" w:eastAsia="方正仿宋_GBK" w:cs="宋体"/>
          <w:color w:val="000000"/>
          <w:kern w:val="0"/>
          <w:sz w:val="28"/>
          <w:szCs w:val="28"/>
        </w:rPr>
        <w:t xml:space="preserve">                          已知晓并确认      </w:t>
      </w:r>
    </w:p>
    <w:p>
      <w:pPr>
        <w:widowControl/>
        <w:shd w:val="clear" w:color="auto" w:fill="FFFFFF"/>
        <w:spacing w:line="480" w:lineRule="exact"/>
        <w:ind w:firstLine="5180" w:firstLineChars="1850"/>
        <w:rPr>
          <w:rFonts w:ascii="方正仿宋_GBK" w:hAnsi="黑体" w:eastAsia="方正仿宋_GBK" w:cs="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4E"/>
    <w:rsid w:val="00160E4A"/>
    <w:rsid w:val="006C1F4E"/>
    <w:rsid w:val="00A010CF"/>
    <w:rsid w:val="00F7723A"/>
    <w:rsid w:val="0BF3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日期 Char"/>
    <w:basedOn w:val="6"/>
    <w:link w:val="2"/>
    <w:semiHidden/>
    <w:uiPriority w:val="99"/>
    <w:rPr>
      <w:rFonts w:ascii="Times New Roman" w:hAnsi="Times New Roman" w:eastAsia="宋体" w:cs="Times New Roman"/>
      <w:szCs w:val="24"/>
    </w:rPr>
  </w:style>
  <w:style w:type="character" w:customStyle="1" w:styleId="9">
    <w:name w:val="页眉 Char"/>
    <w:basedOn w:val="6"/>
    <w:link w:val="4"/>
    <w:semiHidden/>
    <w:uiPriority w:val="99"/>
    <w:rPr>
      <w:rFonts w:ascii="Times New Roman" w:hAnsi="Times New Roman" w:eastAsia="宋体" w:cs="Times New Roman"/>
      <w:sz w:val="18"/>
      <w:szCs w:val="18"/>
    </w:rPr>
  </w:style>
  <w:style w:type="character" w:customStyle="1" w:styleId="10">
    <w:name w:val="页脚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2002</Words>
  <Characters>2080</Characters>
  <Lines>15</Lines>
  <Paragraphs>4</Paragraphs>
  <TotalTime>99</TotalTime>
  <ScaleCrop>false</ScaleCrop>
  <LinksUpToDate>false</LinksUpToDate>
  <CharactersWithSpaces>2176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2022-05-18T05:33:00Z</dcterms:created>
  <dc:creator>51194</dc:creator>
  <cp:lastModifiedBy>梦之蓝</cp:lastModifiedBy>
  <cp:lastPrinted>2022-05-19T00:17:00Z</cp:lastPrinted>
  <dcterms:modified xsi:type="dcterms:W3CDTF">2022-05-19T08:15:04Z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8F8E6FCFBD994D669E85E9CDE2AA2EF5</vt:lpwstr>
  </property>
</Properties>
</file>