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0" w:name="_GoBack"/>
      <w:bookmarkEnd w:id="0"/>
      <w:r>
        <w:rPr>
          <w:rFonts w:hint="eastAsia" w:ascii="华文中宋" w:hAnsi="华文中宋" w:eastAsia="华文中宋"/>
          <w:sz w:val="44"/>
          <w:szCs w:val="44"/>
        </w:rPr>
        <w:t>最具中国文化情怀的学校</w:t>
      </w:r>
    </w:p>
    <w:p>
      <w:pPr>
        <w:jc w:val="center"/>
      </w:pPr>
      <w:r>
        <w:rPr>
          <w:rFonts w:hint="eastAsia"/>
        </w:rPr>
        <w:t>——江苏省南菁高级中学简介</w:t>
      </w:r>
      <w:r>
        <w:rPr>
          <w:rFonts w:hint="eastAsia"/>
        </w:rPr>
        <w:drawing>
          <wp:inline distT="0" distB="0" distL="114300" distR="114300">
            <wp:extent cx="5260340" cy="1958975"/>
            <wp:effectExtent l="0" t="0" r="16510" b="3175"/>
            <wp:docPr id="1" name="图片 1" descr="IMG_1306(20230227-1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306(20230227-141105)"/>
                    <pic:cNvPicPr>
                      <a:picLocks noChangeAspect="1"/>
                    </pic:cNvPicPr>
                  </pic:nvPicPr>
                  <pic:blipFill>
                    <a:blip r:embed="rId4" cstate="print"/>
                    <a:stretch>
                      <a:fillRect/>
                    </a:stretch>
                  </pic:blipFill>
                  <pic:spPr>
                    <a:xfrm>
                      <a:off x="0" y="0"/>
                      <a:ext cx="5260340" cy="1958975"/>
                    </a:xfrm>
                    <a:prstGeom prst="rect">
                      <a:avLst/>
                    </a:prstGeom>
                  </pic:spPr>
                </pic:pic>
              </a:graphicData>
            </a:graphic>
          </wp:inline>
        </w:drawing>
      </w:r>
    </w:p>
    <w:p>
      <w:pPr>
        <w:pStyle w:val="3"/>
        <w:shd w:val="clear" w:color="auto" w:fill="FFFFFF"/>
        <w:spacing w:before="0" w:beforeAutospacing="0" w:after="0" w:afterAutospacing="0"/>
        <w:ind w:firstLine="420" w:firstLineChars="200"/>
        <w:rPr>
          <w:color w:val="333333"/>
          <w:sz w:val="21"/>
          <w:szCs w:val="21"/>
        </w:rPr>
      </w:pPr>
      <w:r>
        <w:rPr>
          <w:rFonts w:hint="eastAsia"/>
          <w:color w:val="333333"/>
          <w:sz w:val="21"/>
          <w:szCs w:val="21"/>
          <w:shd w:val="clear" w:color="auto" w:fill="FFFFFF"/>
        </w:rPr>
        <w:t>江苏省南菁高级中学位于现代化滨江港口花园城市江苏省江阴市。学校是江苏省首批高品质示范高中立项建设学校、普通高中新课程新教材实施省级示范校；是江苏省首批重点中学、首批四星级高中、国家级示范性高中、全国教育系统先进集体；是教育部中学校长培训中心考察基地、中国教育科学研究院全国名校长名教师挂职研修基地、国家汉办基地学校、江苏省美育课程基地、江苏省微科技课程基地、哈佛大学学生社会实践基地，是清华大学、北京大学等国内外一流大学的优质生源基地。</w:t>
      </w:r>
      <w:r>
        <w:rPr>
          <w:rFonts w:hint="eastAsia"/>
          <w:color w:val="333333"/>
          <w:sz w:val="21"/>
          <w:szCs w:val="21"/>
        </w:rPr>
        <w:drawing>
          <wp:inline distT="0" distB="0" distL="114300" distR="114300">
            <wp:extent cx="5262880" cy="3285490"/>
            <wp:effectExtent l="0" t="0" r="13970" b="10160"/>
            <wp:docPr id="3" name="图片 3" descr="IMG_1308(20230227-14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308(20230227-141113)"/>
                    <pic:cNvPicPr>
                      <a:picLocks noChangeAspect="1"/>
                    </pic:cNvPicPr>
                  </pic:nvPicPr>
                  <pic:blipFill>
                    <a:blip r:embed="rId5" cstate="print"/>
                    <a:stretch>
                      <a:fillRect/>
                    </a:stretch>
                  </pic:blipFill>
                  <pic:spPr>
                    <a:xfrm>
                      <a:off x="0" y="0"/>
                      <a:ext cx="5262880" cy="3285490"/>
                    </a:xfrm>
                    <a:prstGeom prst="rect">
                      <a:avLst/>
                    </a:prstGeom>
                  </pic:spPr>
                </pic:pic>
              </a:graphicData>
            </a:graphic>
          </wp:inline>
        </w:drawing>
      </w:r>
    </w:p>
    <w:p>
      <w:pPr>
        <w:pStyle w:val="3"/>
        <w:shd w:val="clear" w:color="auto" w:fill="FFFFFF"/>
        <w:spacing w:before="0" w:beforeAutospacing="0" w:after="0" w:afterAutospacing="0" w:line="280" w:lineRule="exact"/>
        <w:rPr>
          <w:color w:val="333333"/>
          <w:sz w:val="21"/>
          <w:szCs w:val="21"/>
        </w:rPr>
      </w:pPr>
      <w:r>
        <w:rPr>
          <w:rFonts w:hint="eastAsia"/>
          <w:color w:val="333333"/>
          <w:sz w:val="21"/>
          <w:szCs w:val="21"/>
          <w:shd w:val="clear" w:color="auto" w:fill="FFFFFF"/>
        </w:rPr>
        <w:t>   学校的前身是</w:t>
      </w:r>
      <w:r>
        <w:rPr>
          <w:rFonts w:ascii="Calibri" w:hAnsi="Calibri" w:cs="Calibri"/>
          <w:color w:val="333333"/>
          <w:sz w:val="21"/>
          <w:szCs w:val="21"/>
          <w:shd w:val="clear" w:color="auto" w:fill="FFFFFF"/>
        </w:rPr>
        <w:t>1882</w:t>
      </w:r>
      <w:r>
        <w:rPr>
          <w:rFonts w:hint="eastAsia"/>
          <w:color w:val="333333"/>
          <w:sz w:val="21"/>
          <w:szCs w:val="21"/>
          <w:shd w:val="clear" w:color="auto" w:fill="FFFFFF"/>
        </w:rPr>
        <w:t>年江苏学政黄体芳在左宗棠的协助下创建的南菁书院。清末，她是江苏全省的最高学府和教育中心。南菁校名几经更改，校址数次搬迁，但忠恕勤俭的南菁校训和重实、求严、图新的文化传统和办学精髓始终未变。</w:t>
      </w:r>
    </w:p>
    <w:p>
      <w:pPr>
        <w:pStyle w:val="3"/>
        <w:shd w:val="clear" w:color="auto" w:fill="FFFFFF"/>
        <w:spacing w:before="0" w:beforeAutospacing="0" w:after="0" w:afterAutospacing="0" w:line="280" w:lineRule="exact"/>
        <w:rPr>
          <w:color w:val="333333"/>
          <w:sz w:val="21"/>
          <w:szCs w:val="21"/>
        </w:rPr>
      </w:pPr>
      <w:r>
        <w:rPr>
          <w:rFonts w:ascii="Calibri" w:hAnsi="Calibri" w:cs="Calibri"/>
          <w:color w:val="333333"/>
          <w:sz w:val="21"/>
          <w:szCs w:val="21"/>
          <w:shd w:val="clear" w:color="auto" w:fill="FFFFFF"/>
        </w:rPr>
        <w:t>     </w:t>
      </w:r>
      <w:r>
        <w:rPr>
          <w:rFonts w:hint="eastAsia" w:ascii="Calibri" w:hAnsi="Calibri" w:cs="Calibri"/>
          <w:color w:val="333333"/>
          <w:sz w:val="21"/>
          <w:szCs w:val="21"/>
          <w:shd w:val="clear" w:color="auto" w:fill="FFFFFF"/>
        </w:rPr>
        <w:t>140</w:t>
      </w:r>
      <w:r>
        <w:rPr>
          <w:rFonts w:hint="eastAsia"/>
          <w:color w:val="333333"/>
          <w:sz w:val="21"/>
          <w:szCs w:val="21"/>
          <w:shd w:val="clear" w:color="auto" w:fill="FFFFFF"/>
        </w:rPr>
        <w:t>年来，南菁英才辈出。南菁的优秀校友中有陆定一、黄炎培</w:t>
      </w:r>
      <w:r>
        <w:rPr>
          <w:rFonts w:ascii="Calibri" w:hAnsi="Calibri" w:cs="Calibri"/>
          <w:color w:val="333333"/>
          <w:sz w:val="21"/>
          <w:szCs w:val="21"/>
          <w:shd w:val="clear" w:color="auto" w:fill="FFFFFF"/>
        </w:rPr>
        <w:t>2</w:t>
      </w:r>
      <w:r>
        <w:rPr>
          <w:rFonts w:hint="eastAsia"/>
          <w:color w:val="333333"/>
          <w:sz w:val="21"/>
          <w:szCs w:val="21"/>
          <w:shd w:val="clear" w:color="auto" w:fill="FFFFFF"/>
        </w:rPr>
        <w:t>位国务院副总理，有以“中国机器人之父”蒋新松为代表的</w:t>
      </w:r>
      <w:r>
        <w:rPr>
          <w:rFonts w:ascii="Calibri" w:hAnsi="Calibri" w:cs="Calibri"/>
          <w:color w:val="333333"/>
          <w:sz w:val="21"/>
          <w:szCs w:val="21"/>
          <w:shd w:val="clear" w:color="auto" w:fill="FFFFFF"/>
        </w:rPr>
        <w:t>10</w:t>
      </w:r>
      <w:r>
        <w:rPr>
          <w:rFonts w:hint="eastAsia"/>
          <w:color w:val="333333"/>
          <w:sz w:val="21"/>
          <w:szCs w:val="21"/>
          <w:shd w:val="clear" w:color="auto" w:fill="FFFFFF"/>
        </w:rPr>
        <w:t>多名两院院士，有</w:t>
      </w:r>
      <w:r>
        <w:rPr>
          <w:rFonts w:ascii="Calibri" w:hAnsi="Calibri" w:cs="Calibri"/>
          <w:color w:val="333333"/>
          <w:sz w:val="21"/>
          <w:szCs w:val="21"/>
          <w:shd w:val="clear" w:color="auto" w:fill="FFFFFF"/>
        </w:rPr>
        <w:t>10</w:t>
      </w:r>
      <w:r>
        <w:rPr>
          <w:rFonts w:hint="eastAsia"/>
          <w:color w:val="333333"/>
          <w:sz w:val="21"/>
          <w:szCs w:val="21"/>
          <w:shd w:val="clear" w:color="auto" w:fill="FFFFFF"/>
        </w:rPr>
        <w:t>多名共和国将军，有吴文藻、汪曾祺、顾明远、沈鹏、曹鹏、金立群等社会学家、文学家、教育家、艺术家、金融家……南菁为国家培养了近4万名专家、学者、革命者和社会主义建设者。</w:t>
      </w:r>
    </w:p>
    <w:p>
      <w:pPr>
        <w:pStyle w:val="3"/>
        <w:shd w:val="clear" w:color="auto" w:fill="FFFFFF"/>
        <w:spacing w:before="0" w:beforeAutospacing="0" w:after="0" w:afterAutospacing="0"/>
        <w:ind w:firstLine="420" w:firstLineChars="200"/>
        <w:rPr>
          <w:color w:val="333333"/>
          <w:sz w:val="21"/>
          <w:szCs w:val="21"/>
        </w:rPr>
      </w:pPr>
      <w:r>
        <w:rPr>
          <w:rFonts w:hint="eastAsia"/>
          <w:color w:val="333333"/>
          <w:sz w:val="21"/>
          <w:szCs w:val="21"/>
          <w:shd w:val="clear" w:color="auto" w:fill="FFFFFF"/>
        </w:rPr>
        <w:t>近年来，南菁继承百年书院的文化传统，确立了“办关注师生生命幸福的教育”这一教育哲学主张，不断深化课程教学改革，形成了“以美育重构中学生活”的学校发展路径。学校坚持以发展科研来发展教师，以发展教师来发展学生，以发展师生来发展学校的教育发展观。《基于优秀传统文化的普通高中美育课程整合研究》等十多项国家和省级课题的研究和《顾明远基础教育思想研究与推广》等三项江苏省基础教育前瞻性教学改革实验项目的研究与实践稳步推进。南菁与狄邦教育管理集团合作，引进英美国际高中菁英课程，深入开展国际交流与合作。学校逐渐形成了“自主为先、学科培优、审美见长、国际融合”的办学特色，明确提出了“有思想会表达，有责任敢担当，有爱心能宽容”南菁学生气质要求。</w:t>
      </w:r>
      <w:r>
        <w:rPr>
          <w:rFonts w:hint="eastAsia"/>
          <w:color w:val="333333"/>
          <w:sz w:val="21"/>
          <w:szCs w:val="21"/>
        </w:rPr>
        <w:drawing>
          <wp:inline distT="0" distB="0" distL="114300" distR="114300">
            <wp:extent cx="5273040" cy="3513455"/>
            <wp:effectExtent l="0" t="0" r="3810" b="10795"/>
            <wp:docPr id="4" name="图片 4" descr="IMG_1309(20230227-14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309(20230227-141117)"/>
                    <pic:cNvPicPr>
                      <a:picLocks noChangeAspect="1"/>
                    </pic:cNvPicPr>
                  </pic:nvPicPr>
                  <pic:blipFill>
                    <a:blip r:embed="rId6" cstate="print"/>
                    <a:stretch>
                      <a:fillRect/>
                    </a:stretch>
                  </pic:blipFill>
                  <pic:spPr>
                    <a:xfrm>
                      <a:off x="0" y="0"/>
                      <a:ext cx="5273040" cy="3513455"/>
                    </a:xfrm>
                    <a:prstGeom prst="rect">
                      <a:avLst/>
                    </a:prstGeom>
                  </pic:spPr>
                </pic:pic>
              </a:graphicData>
            </a:graphic>
          </wp:inline>
        </w:drawing>
      </w:r>
    </w:p>
    <w:p>
      <w:pPr>
        <w:pStyle w:val="3"/>
        <w:shd w:val="clear" w:color="auto" w:fill="FFFFFF"/>
        <w:spacing w:before="0" w:beforeAutospacing="0" w:after="0" w:afterAutospacing="0" w:line="280" w:lineRule="exact"/>
        <w:ind w:firstLine="420" w:firstLineChars="200"/>
        <w:rPr>
          <w:color w:val="333333"/>
          <w:sz w:val="21"/>
          <w:szCs w:val="21"/>
        </w:rPr>
      </w:pPr>
      <w:r>
        <w:rPr>
          <w:rFonts w:hint="eastAsia"/>
          <w:color w:val="333333"/>
          <w:sz w:val="21"/>
          <w:szCs w:val="21"/>
          <w:shd w:val="clear" w:color="auto" w:fill="FFFFFF"/>
        </w:rPr>
        <w:t>南菁名师荟萃，教育教学质量高位走强。目前，南菁高中6</w:t>
      </w:r>
      <w:r>
        <w:rPr>
          <w:color w:val="333333"/>
          <w:sz w:val="21"/>
          <w:szCs w:val="21"/>
          <w:shd w:val="clear" w:color="auto" w:fill="FFFFFF"/>
        </w:rPr>
        <w:t>0%</w:t>
      </w:r>
      <w:r>
        <w:rPr>
          <w:rFonts w:hint="eastAsia"/>
          <w:color w:val="333333"/>
          <w:sz w:val="21"/>
          <w:szCs w:val="21"/>
          <w:shd w:val="clear" w:color="auto" w:fill="FFFFFF"/>
        </w:rPr>
        <w:t>以上的教师具有博士、硕士学位，特级教师、名教师等名特优教师占教师总数的5</w:t>
      </w:r>
      <w:r>
        <w:rPr>
          <w:color w:val="333333"/>
          <w:sz w:val="21"/>
          <w:szCs w:val="21"/>
          <w:shd w:val="clear" w:color="auto" w:fill="FFFFFF"/>
        </w:rPr>
        <w:t>0%</w:t>
      </w:r>
      <w:r>
        <w:rPr>
          <w:rFonts w:hint="eastAsia"/>
          <w:color w:val="333333"/>
          <w:sz w:val="21"/>
          <w:szCs w:val="21"/>
          <w:shd w:val="clear" w:color="auto" w:fill="FFFFFF"/>
        </w:rPr>
        <w:t>以上。学校始终注重教师的专业成长，尤其关爱青年教师的专业化发展。学校通过明远教师发展中心、青蓝结对工程、青年教师发展互助小组等形式为青年教师的快速成长搭建了广阔的平台、提供了坚实的支撑。</w:t>
      </w:r>
    </w:p>
    <w:p>
      <w:pPr>
        <w:pStyle w:val="3"/>
        <w:shd w:val="clear" w:color="auto" w:fill="FFFFFF"/>
        <w:spacing w:before="0" w:beforeAutospacing="0" w:after="0" w:afterAutospacing="0" w:line="280" w:lineRule="exact"/>
        <w:ind w:firstLine="420" w:firstLineChars="200"/>
        <w:rPr>
          <w:color w:val="333333"/>
          <w:sz w:val="21"/>
          <w:szCs w:val="21"/>
        </w:rPr>
      </w:pPr>
      <w:r>
        <w:rPr>
          <w:rFonts w:hint="eastAsia"/>
          <w:color w:val="333333"/>
          <w:sz w:val="21"/>
          <w:szCs w:val="21"/>
          <w:shd w:val="clear" w:color="auto" w:fill="FFFFFF"/>
        </w:rPr>
        <w:t>南菁始终立足于教育教学改革前沿，重视教育教学理论创新，美育研究与实践产生较大影响。依托江苏省美育课程基地建设，整体建构了大美育课程体系，形成了美育在普通高中全面落地的实施方案。</w:t>
      </w:r>
      <w:r>
        <w:rPr>
          <w:rFonts w:ascii="Calibri" w:hAnsi="Calibri" w:cs="Calibri"/>
          <w:color w:val="333333"/>
          <w:sz w:val="21"/>
          <w:szCs w:val="21"/>
          <w:shd w:val="clear" w:color="auto" w:fill="FFFFFF"/>
        </w:rPr>
        <w:t>2016</w:t>
      </w:r>
      <w:r>
        <w:rPr>
          <w:rFonts w:hint="eastAsia"/>
          <w:color w:val="333333"/>
          <w:sz w:val="21"/>
          <w:szCs w:val="21"/>
          <w:shd w:val="clear" w:color="auto" w:fill="FFFFFF"/>
        </w:rPr>
        <w:t>年，学校美育研究成果获全国教育科学研究优秀成果奖二等奖；</w:t>
      </w:r>
      <w:r>
        <w:rPr>
          <w:rFonts w:ascii="Calibri" w:hAnsi="Calibri" w:cs="Calibri"/>
          <w:color w:val="333333"/>
          <w:sz w:val="21"/>
          <w:szCs w:val="21"/>
          <w:shd w:val="clear" w:color="auto" w:fill="FFFFFF"/>
        </w:rPr>
        <w:t>2017</w:t>
      </w:r>
      <w:r>
        <w:rPr>
          <w:rFonts w:hint="eastAsia"/>
          <w:color w:val="333333"/>
          <w:sz w:val="21"/>
          <w:szCs w:val="21"/>
          <w:shd w:val="clear" w:color="auto" w:fill="FFFFFF"/>
        </w:rPr>
        <w:t>年，学校美育研究成果获江苏省基础教育教学成果特等奖、获第五届全国教育改革创新杰出成果奖；</w:t>
      </w:r>
      <w:r>
        <w:rPr>
          <w:rFonts w:ascii="Calibri" w:hAnsi="Calibri" w:cs="Calibri"/>
          <w:color w:val="333333"/>
          <w:sz w:val="21"/>
          <w:szCs w:val="21"/>
          <w:shd w:val="clear" w:color="auto" w:fill="FFFFFF"/>
        </w:rPr>
        <w:t>2018</w:t>
      </w:r>
      <w:r>
        <w:rPr>
          <w:rFonts w:hint="eastAsia"/>
          <w:color w:val="333333"/>
          <w:sz w:val="21"/>
          <w:szCs w:val="21"/>
          <w:shd w:val="clear" w:color="auto" w:fill="FFFFFF"/>
        </w:rPr>
        <w:t>年，学校荣获基础教育国家级教学成果奖一等奖；</w:t>
      </w:r>
      <w:r>
        <w:rPr>
          <w:rFonts w:ascii="Calibri" w:hAnsi="Calibri" w:cs="Calibri"/>
          <w:color w:val="333333"/>
          <w:sz w:val="21"/>
          <w:szCs w:val="21"/>
          <w:shd w:val="clear" w:color="auto" w:fill="FFFFFF"/>
        </w:rPr>
        <w:t>20</w:t>
      </w:r>
      <w:r>
        <w:rPr>
          <w:rFonts w:hint="eastAsia" w:ascii="Calibri" w:hAnsi="Calibri" w:cs="Calibri"/>
          <w:color w:val="333333"/>
          <w:sz w:val="21"/>
          <w:szCs w:val="21"/>
          <w:shd w:val="clear" w:color="auto" w:fill="FFFFFF"/>
        </w:rPr>
        <w:t>20</w:t>
      </w:r>
      <w:r>
        <w:rPr>
          <w:rFonts w:hint="eastAsia"/>
          <w:color w:val="333333"/>
          <w:sz w:val="21"/>
          <w:szCs w:val="21"/>
          <w:shd w:val="clear" w:color="auto" w:fill="FFFFFF"/>
        </w:rPr>
        <w:t>年，学校德育品牌项目获江苏省中小学生品格提升工程精品项目。杨培明校长受邀参加</w:t>
      </w:r>
      <w:r>
        <w:rPr>
          <w:rFonts w:ascii="Calibri" w:hAnsi="Calibri" w:cs="Calibri"/>
          <w:color w:val="333333"/>
          <w:sz w:val="21"/>
          <w:szCs w:val="21"/>
          <w:shd w:val="clear" w:color="auto" w:fill="FFFFFF"/>
        </w:rPr>
        <w:t>2019</w:t>
      </w:r>
      <w:r>
        <w:rPr>
          <w:rFonts w:hint="eastAsia"/>
          <w:color w:val="333333"/>
          <w:sz w:val="21"/>
          <w:szCs w:val="21"/>
          <w:shd w:val="clear" w:color="auto" w:fill="FFFFFF"/>
        </w:rPr>
        <w:t>年教师节暨全国教育系统先进集体和先进个人表彰大会，受到习近平、李克强等党和国家领导人亲切接见。</w:t>
      </w:r>
    </w:p>
    <w:p>
      <w:pPr>
        <w:pStyle w:val="3"/>
        <w:shd w:val="clear" w:color="auto" w:fill="FFFFFF"/>
        <w:spacing w:before="0" w:beforeAutospacing="0" w:after="0" w:afterAutospacing="0"/>
        <w:ind w:firstLine="420" w:firstLineChars="200"/>
        <w:rPr>
          <w:color w:val="333333"/>
          <w:sz w:val="21"/>
          <w:szCs w:val="21"/>
        </w:rPr>
      </w:pPr>
      <w:r>
        <w:rPr>
          <w:rFonts w:hint="eastAsia"/>
          <w:color w:val="333333"/>
          <w:sz w:val="21"/>
          <w:szCs w:val="21"/>
          <w:shd w:val="clear" w:color="auto" w:fill="FFFFFF"/>
        </w:rPr>
        <w:t>近年来，学校教师在《课程·教材·教法》、《中国教育学刊》、《人民教育》、《中国教育报》等报刊杂志发表了一批有影响的文章，《人民教育》、《中国教育报》</w:t>
      </w:r>
      <w:r>
        <w:rPr>
          <w:rFonts w:ascii="Calibri" w:hAnsi="Calibri" w:cs="Calibri"/>
          <w:color w:val="333333"/>
          <w:sz w:val="21"/>
          <w:szCs w:val="21"/>
          <w:shd w:val="clear" w:color="auto" w:fill="FFFFFF"/>
        </w:rPr>
        <w:t>10</w:t>
      </w:r>
      <w:r>
        <w:rPr>
          <w:rFonts w:hint="eastAsia"/>
          <w:color w:val="333333"/>
          <w:sz w:val="21"/>
          <w:szCs w:val="21"/>
          <w:shd w:val="clear" w:color="auto" w:fill="FFFFFF"/>
        </w:rPr>
        <w:t>多篇文章全面介绍了南菁的课程教学改革实践。学校创新教育成绩喜人，每年有</w:t>
      </w:r>
      <w:r>
        <w:rPr>
          <w:rFonts w:ascii="Calibri" w:hAnsi="Calibri" w:cs="Calibri"/>
          <w:color w:val="333333"/>
          <w:sz w:val="21"/>
          <w:szCs w:val="21"/>
          <w:shd w:val="clear" w:color="auto" w:fill="FFFFFF"/>
        </w:rPr>
        <w:t>100</w:t>
      </w:r>
      <w:r>
        <w:rPr>
          <w:rFonts w:hint="eastAsia"/>
          <w:color w:val="333333"/>
          <w:sz w:val="21"/>
          <w:szCs w:val="21"/>
          <w:shd w:val="clear" w:color="auto" w:fill="FFFFFF"/>
        </w:rPr>
        <w:t>多人获国家奥赛省赛区一等奖和国际科技发明大赛一二等。学校涌现出了全国最美中学生标兵凌一洲、全国优秀共青团员徐阳、国际数学奥赛金牌获得者吴梦希等一大批优秀学生典型。</w:t>
      </w:r>
      <w:r>
        <w:rPr>
          <w:rFonts w:hint="eastAsia"/>
          <w:color w:val="333333"/>
          <w:sz w:val="21"/>
          <w:szCs w:val="21"/>
        </w:rPr>
        <w:drawing>
          <wp:inline distT="0" distB="0" distL="114300" distR="114300">
            <wp:extent cx="5264785" cy="3421380"/>
            <wp:effectExtent l="0" t="0" r="12065" b="7620"/>
            <wp:docPr id="6" name="图片 6" descr="IMG_1307(20230227-14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307(20230227-141108)"/>
                    <pic:cNvPicPr>
                      <a:picLocks noChangeAspect="1"/>
                    </pic:cNvPicPr>
                  </pic:nvPicPr>
                  <pic:blipFill>
                    <a:blip r:embed="rId7" cstate="print"/>
                    <a:stretch>
                      <a:fillRect/>
                    </a:stretch>
                  </pic:blipFill>
                  <pic:spPr>
                    <a:xfrm>
                      <a:off x="0" y="0"/>
                      <a:ext cx="5264785" cy="3421380"/>
                    </a:xfrm>
                    <a:prstGeom prst="rect">
                      <a:avLst/>
                    </a:prstGeom>
                  </pic:spPr>
                </pic:pic>
              </a:graphicData>
            </a:graphic>
          </wp:inline>
        </w:drawing>
      </w:r>
    </w:p>
    <w:p>
      <w:pPr>
        <w:pStyle w:val="3"/>
        <w:shd w:val="clear" w:color="auto" w:fill="FFFFFF"/>
        <w:spacing w:before="0" w:beforeAutospacing="0" w:after="0" w:afterAutospacing="0"/>
        <w:ind w:firstLine="420" w:firstLineChars="200"/>
      </w:pPr>
      <w:r>
        <w:rPr>
          <w:rFonts w:hint="eastAsia"/>
          <w:color w:val="333333"/>
          <w:sz w:val="21"/>
          <w:szCs w:val="21"/>
          <w:shd w:val="clear" w:color="auto" w:fill="FFFFFF"/>
        </w:rPr>
        <w:t>面临新一轮教育领域综合改革和高考招生制度改革的机遇，南菁确立了崭新的发展目标：努力将南菁建设成为“省内领先、国内一流、更高质量、更具特色的江南名校，成为普通高中改革与发展的前沿、实施高品质素质教育的典范、百年名校文化传承和校园文化建设的标杆、展示中国基础教育形象和魅力的窗口。”</w:t>
      </w:r>
      <w:r>
        <w:rPr>
          <w:rFonts w:hint="eastAsia"/>
        </w:rPr>
        <w:drawing>
          <wp:inline distT="0" distB="0" distL="114300" distR="114300">
            <wp:extent cx="5265420" cy="3510280"/>
            <wp:effectExtent l="0" t="0" r="11430" b="13970"/>
            <wp:docPr id="7" name="图片 7" descr="IMG_1310(20230227-14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310(20230227-141126)"/>
                    <pic:cNvPicPr>
                      <a:picLocks noChangeAspect="1"/>
                    </pic:cNvPicPr>
                  </pic:nvPicPr>
                  <pic:blipFill>
                    <a:blip r:embed="rId8" cstate="print"/>
                    <a:stretch>
                      <a:fillRect/>
                    </a:stretch>
                  </pic:blipFill>
                  <pic:spPr>
                    <a:xfrm>
                      <a:off x="0" y="0"/>
                      <a:ext cx="5265420" cy="3510280"/>
                    </a:xfrm>
                    <a:prstGeom prst="rect">
                      <a:avLst/>
                    </a:prstGeom>
                  </pic:spPr>
                </pic:pic>
              </a:graphicData>
            </a:graphic>
          </wp:inline>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GNmMTkxOGU2NTIwYmQ2M2MyOTU5MTIyYzBlYjgifQ=="/>
  </w:docVars>
  <w:rsids>
    <w:rsidRoot w:val="798365B9"/>
    <w:rsid w:val="00277A3C"/>
    <w:rsid w:val="00732AD8"/>
    <w:rsid w:val="08D7332D"/>
    <w:rsid w:val="1E692B0F"/>
    <w:rsid w:val="2C58116D"/>
    <w:rsid w:val="77EA6639"/>
    <w:rsid w:val="79836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6">
    <w:name w:val="批注框文本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1563</Words>
  <Characters>1592</Characters>
  <Lines>1</Lines>
  <Paragraphs>3</Paragraphs>
  <TotalTime>6</TotalTime>
  <ScaleCrop>false</ScaleCrop>
  <LinksUpToDate>false</LinksUpToDate>
  <CharactersWithSpaces>1600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2023-02-27T02:17:00Z</dcterms:created>
  <dc:creator>守望麦田</dc:creator>
  <cp:lastModifiedBy>梦之蓝</cp:lastModifiedBy>
  <dcterms:modified xsi:type="dcterms:W3CDTF">2023-03-06T05:21:59Z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52C02AE2BFB44AF7B185CACEA503D4B7</vt:lpwstr>
  </property>
</Properties>
</file>