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17361">
      <w:pPr>
        <w:spacing w:line="360" w:lineRule="auto"/>
        <w:ind w:firstLine="321" w:firstLineChars="100"/>
        <w:rPr>
          <w:rFonts w:ascii="方正仿宋_GBK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仿宋_GBK"/>
          <w:b/>
          <w:bCs/>
          <w:sz w:val="32"/>
          <w:szCs w:val="32"/>
        </w:rPr>
        <w:t>附件1</w:t>
      </w:r>
    </w:p>
    <w:p w14:paraId="362533A0">
      <w:pPr>
        <w:spacing w:line="360" w:lineRule="auto"/>
        <w:ind w:firstLine="880" w:firstLineChars="200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南京市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南站小学2025年</w:t>
      </w:r>
      <w:r>
        <w:rPr>
          <w:rFonts w:hint="eastAsia" w:ascii="黑体" w:hAnsi="黑体" w:eastAsia="黑体" w:cs="黑体"/>
          <w:sz w:val="44"/>
          <w:szCs w:val="44"/>
        </w:rPr>
        <w:t>公开招聘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编外</w:t>
      </w:r>
      <w:r>
        <w:rPr>
          <w:rFonts w:hint="eastAsia" w:ascii="黑体" w:hAnsi="黑体" w:eastAsia="黑体" w:cs="黑体"/>
          <w:sz w:val="44"/>
          <w:szCs w:val="44"/>
        </w:rPr>
        <w:t>教师岗位信息表</w:t>
      </w:r>
    </w:p>
    <w:p w14:paraId="5569C4AB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tbl>
      <w:tblPr>
        <w:tblStyle w:val="6"/>
        <w:tblW w:w="13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475"/>
        <w:gridCol w:w="1475"/>
        <w:gridCol w:w="727"/>
        <w:gridCol w:w="2490"/>
        <w:gridCol w:w="1241"/>
        <w:gridCol w:w="1483"/>
        <w:gridCol w:w="1477"/>
        <w:gridCol w:w="1776"/>
      </w:tblGrid>
      <w:tr w14:paraId="2E512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474" w:type="dxa"/>
            <w:vMerge w:val="restart"/>
            <w:vAlign w:val="center"/>
          </w:tcPr>
          <w:p w14:paraId="57C5B83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  <w:p w14:paraId="03956C76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  <w:p w14:paraId="7091C02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75" w:type="dxa"/>
            <w:vMerge w:val="restart"/>
            <w:vAlign w:val="center"/>
          </w:tcPr>
          <w:p w14:paraId="671FD03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</w:t>
            </w:r>
          </w:p>
          <w:p w14:paraId="07083E0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  <w:p w14:paraId="645993B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75" w:type="dxa"/>
            <w:vMerge w:val="restart"/>
            <w:vAlign w:val="center"/>
          </w:tcPr>
          <w:p w14:paraId="599809E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</w:t>
            </w:r>
          </w:p>
          <w:p w14:paraId="480B78B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比例</w:t>
            </w:r>
          </w:p>
          <w:p w14:paraId="0B79088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458" w:type="dxa"/>
            <w:gridSpan w:val="3"/>
            <w:vAlign w:val="center"/>
          </w:tcPr>
          <w:p w14:paraId="1611BA2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招聘条件</w:t>
            </w:r>
          </w:p>
        </w:tc>
        <w:tc>
          <w:tcPr>
            <w:tcW w:w="1483" w:type="dxa"/>
            <w:vMerge w:val="restart"/>
            <w:vAlign w:val="center"/>
          </w:tcPr>
          <w:p w14:paraId="3174395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其他</w:t>
            </w:r>
          </w:p>
          <w:p w14:paraId="138FE17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要求</w:t>
            </w:r>
          </w:p>
        </w:tc>
        <w:tc>
          <w:tcPr>
            <w:tcW w:w="1477" w:type="dxa"/>
            <w:vMerge w:val="restart"/>
            <w:vAlign w:val="center"/>
          </w:tcPr>
          <w:p w14:paraId="340CE30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用人</w:t>
            </w:r>
          </w:p>
          <w:p w14:paraId="5D89017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方式</w:t>
            </w:r>
          </w:p>
        </w:tc>
        <w:tc>
          <w:tcPr>
            <w:tcW w:w="1776" w:type="dxa"/>
            <w:vMerge w:val="restart"/>
            <w:vAlign w:val="center"/>
          </w:tcPr>
          <w:p w14:paraId="206F60F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政策咨询电话</w:t>
            </w:r>
          </w:p>
        </w:tc>
      </w:tr>
      <w:tr w14:paraId="1B81E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474" w:type="dxa"/>
            <w:vMerge w:val="continue"/>
            <w:vAlign w:val="center"/>
          </w:tcPr>
          <w:p w14:paraId="5CEEF08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75" w:type="dxa"/>
            <w:vMerge w:val="continue"/>
            <w:vAlign w:val="center"/>
          </w:tcPr>
          <w:p w14:paraId="3AF0FF5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75" w:type="dxa"/>
            <w:vMerge w:val="continue"/>
            <w:vAlign w:val="center"/>
          </w:tcPr>
          <w:p w14:paraId="1F46B1C6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727" w:type="dxa"/>
            <w:vAlign w:val="center"/>
          </w:tcPr>
          <w:p w14:paraId="7A16291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2490" w:type="dxa"/>
            <w:vAlign w:val="center"/>
          </w:tcPr>
          <w:p w14:paraId="6F1E55C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241" w:type="dxa"/>
            <w:vAlign w:val="center"/>
          </w:tcPr>
          <w:p w14:paraId="6790254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483" w:type="dxa"/>
            <w:vMerge w:val="continue"/>
            <w:vAlign w:val="center"/>
          </w:tcPr>
          <w:p w14:paraId="45F6F53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477" w:type="dxa"/>
            <w:vMerge w:val="continue"/>
          </w:tcPr>
          <w:p w14:paraId="75661409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776" w:type="dxa"/>
            <w:vMerge w:val="continue"/>
          </w:tcPr>
          <w:p w14:paraId="02A9E90C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4EBF1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474" w:type="dxa"/>
            <w:vAlign w:val="center"/>
          </w:tcPr>
          <w:p w14:paraId="05884D1C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475" w:type="dxa"/>
            <w:vAlign w:val="center"/>
          </w:tcPr>
          <w:p w14:paraId="7784A92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5" w:type="dxa"/>
            <w:vAlign w:val="center"/>
          </w:tcPr>
          <w:p w14:paraId="2B31780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1:3</w:t>
            </w:r>
          </w:p>
        </w:tc>
        <w:tc>
          <w:tcPr>
            <w:tcW w:w="727" w:type="dxa"/>
          </w:tcPr>
          <w:p w14:paraId="0B5306A9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2490" w:type="dxa"/>
          </w:tcPr>
          <w:p w14:paraId="2B8018CE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本科专业：汉语言文学（师范）；研究生专业：文艺学、语言学及应用语言学、汉语言文字学、中国古典文献学、中国古代文学、中国现当代文学、中国少数民族语言文学、比较文学与世界文学、学科教学（语文）、课程与教学论（语文）、汉语国际教育、对外汉语</w:t>
            </w:r>
          </w:p>
        </w:tc>
        <w:tc>
          <w:tcPr>
            <w:tcW w:w="1241" w:type="dxa"/>
          </w:tcPr>
          <w:p w14:paraId="15B2DECE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</w:rPr>
              <w:t>年龄40周岁以下（198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</w:rPr>
              <w:t>月3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</w:rPr>
              <w:t>日以后出生）</w:t>
            </w:r>
          </w:p>
          <w:p w14:paraId="65302CFD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83" w:type="dxa"/>
          </w:tcPr>
          <w:p w14:paraId="0D9C81C3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取得相应学位，具有符合任教学段学科的教师资格证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；如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非师范专业，需要在小学任教本学科3年及以上。</w:t>
            </w:r>
          </w:p>
        </w:tc>
        <w:tc>
          <w:tcPr>
            <w:tcW w:w="1477" w:type="dxa"/>
            <w:vAlign w:val="center"/>
          </w:tcPr>
          <w:p w14:paraId="461BD95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编外</w:t>
            </w:r>
          </w:p>
        </w:tc>
        <w:tc>
          <w:tcPr>
            <w:tcW w:w="1776" w:type="dxa"/>
            <w:vAlign w:val="center"/>
          </w:tcPr>
          <w:p w14:paraId="75042BD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025—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68361966</w:t>
            </w:r>
          </w:p>
        </w:tc>
      </w:tr>
      <w:tr w14:paraId="72C71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474" w:type="dxa"/>
            <w:vAlign w:val="center"/>
          </w:tcPr>
          <w:p w14:paraId="40DEC0B1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英语</w:t>
            </w:r>
          </w:p>
        </w:tc>
        <w:tc>
          <w:tcPr>
            <w:tcW w:w="1475" w:type="dxa"/>
            <w:vAlign w:val="center"/>
          </w:tcPr>
          <w:p w14:paraId="4AA5831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5" w:type="dxa"/>
            <w:vAlign w:val="center"/>
          </w:tcPr>
          <w:p w14:paraId="7FC8F06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1:3</w:t>
            </w:r>
          </w:p>
        </w:tc>
        <w:tc>
          <w:tcPr>
            <w:tcW w:w="727" w:type="dxa"/>
            <w:shd w:val="clear" w:color="auto" w:fill="auto"/>
            <w:vAlign w:val="top"/>
          </w:tcPr>
          <w:p w14:paraId="085EFA3A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2490" w:type="dxa"/>
            <w:shd w:val="clear" w:color="auto" w:fill="auto"/>
            <w:vAlign w:val="top"/>
          </w:tcPr>
          <w:p w14:paraId="63E8164F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本科专业：英语；研究生专业：英语语言文学、外国语言学及应用语言学、翻译、学科教学（英语）、课程与教学论（英语）、英语笔译、英语口译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3C0DA0FC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</w:rPr>
              <w:t>年龄40周岁以下（198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</w:rPr>
              <w:t>月3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</w:rPr>
              <w:t>日以后出生）</w:t>
            </w:r>
          </w:p>
          <w:p w14:paraId="09D33EEC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3" w:type="dxa"/>
            <w:shd w:val="clear" w:color="auto" w:fill="auto"/>
            <w:vAlign w:val="top"/>
          </w:tcPr>
          <w:p w14:paraId="404540E7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取得相应学位，具有符合任教学段学科的教师资格证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；如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非师范专业，需要在小学任教本学科3年及以上。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4D43589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编外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1F704EB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025—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68361966</w:t>
            </w:r>
          </w:p>
        </w:tc>
      </w:tr>
      <w:tr w14:paraId="35C4D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474" w:type="dxa"/>
            <w:vAlign w:val="center"/>
          </w:tcPr>
          <w:p w14:paraId="793CA5B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体育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2B0154B2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109B2FE1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1:3</w:t>
            </w:r>
          </w:p>
        </w:tc>
        <w:tc>
          <w:tcPr>
            <w:tcW w:w="727" w:type="dxa"/>
            <w:shd w:val="clear" w:color="auto" w:fill="auto"/>
            <w:vAlign w:val="top"/>
          </w:tcPr>
          <w:p w14:paraId="2D30280F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2490" w:type="dxa"/>
            <w:shd w:val="clear" w:color="auto" w:fill="auto"/>
            <w:vAlign w:val="top"/>
          </w:tcPr>
          <w:p w14:paraId="3CB95225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本科专业：体育教育（师范）；研究生专业：体育人文社会学、运动人体科学、体育教育训练学、民族传统体育学、武术与民族传统体育、体育教学、运动训练、学科教学（体育）</w:t>
            </w:r>
          </w:p>
          <w:p w14:paraId="748F161A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0BF7CA57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</w:rPr>
              <w:t>年龄40周岁以下（198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</w:rPr>
              <w:t>月3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</w:rPr>
              <w:t>日以后出生）</w:t>
            </w:r>
          </w:p>
          <w:p w14:paraId="15E9CB41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3" w:type="dxa"/>
            <w:shd w:val="clear" w:color="auto" w:fill="auto"/>
            <w:vAlign w:val="top"/>
          </w:tcPr>
          <w:p w14:paraId="34F06DAC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取得相应学位，具有符合任教学段学科的教师资格证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如本科非师范专业，需要在小学任教本学科3年及以上。</w:t>
            </w:r>
          </w:p>
          <w:p w14:paraId="6247B13E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75CC481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编外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3FDBAB2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025—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68361966</w:t>
            </w:r>
          </w:p>
        </w:tc>
      </w:tr>
      <w:tr w14:paraId="22A06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474" w:type="dxa"/>
            <w:vAlign w:val="center"/>
          </w:tcPr>
          <w:p w14:paraId="7E3F333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美术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4489688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680F2EC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1:3</w:t>
            </w:r>
          </w:p>
        </w:tc>
        <w:tc>
          <w:tcPr>
            <w:tcW w:w="727" w:type="dxa"/>
            <w:shd w:val="clear" w:color="auto" w:fill="auto"/>
            <w:vAlign w:val="top"/>
          </w:tcPr>
          <w:p w14:paraId="7F1801CE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shd w:val="clear" w:color="auto" w:fill="auto"/>
            <w:vAlign w:val="top"/>
          </w:tcPr>
          <w:p w14:paraId="15BE6C05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本科专业：美术学、绘画；研究生专业：美术学、设计艺术学、艺术设计、学科教学（美术）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2766FF0F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</w:rPr>
              <w:t>年龄40周岁以下（19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84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</w:rPr>
              <w:t>月3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</w:rPr>
              <w:t>日以后出生）</w:t>
            </w:r>
          </w:p>
          <w:p w14:paraId="34BB2F2C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3" w:type="dxa"/>
            <w:shd w:val="clear" w:color="auto" w:fill="auto"/>
            <w:vAlign w:val="top"/>
          </w:tcPr>
          <w:p w14:paraId="0216CE76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取得相应学位，具有符合任教学段学科的教师资格证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；如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非师范专业，需要在小学任教本学科3年及以上。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77E3E5B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编外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50FFF71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025—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68361966</w:t>
            </w:r>
          </w:p>
        </w:tc>
      </w:tr>
    </w:tbl>
    <w:p w14:paraId="1EAC0D66">
      <w:pPr>
        <w:tabs>
          <w:tab w:val="right" w:pos="8306"/>
        </w:tabs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2EDEAA6B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p w14:paraId="6536AFAF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sectPr>
      <w:pgSz w:w="16838" w:h="11906" w:orient="landscape"/>
      <w:pgMar w:top="1587" w:right="2041" w:bottom="1587" w:left="1701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224FC0-2FA6-4390-AE45-64334A4A918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E19F754-6E47-4247-BBE9-2CAABA84F97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2N2U4YWMxYTZkMjQ0YmZiZjk3NjY1ODU2ODA3ODUifQ=="/>
  </w:docVars>
  <w:rsids>
    <w:rsidRoot w:val="00C55052"/>
    <w:rsid w:val="000B0CAF"/>
    <w:rsid w:val="00197798"/>
    <w:rsid w:val="00211F6C"/>
    <w:rsid w:val="00243B44"/>
    <w:rsid w:val="002C4D80"/>
    <w:rsid w:val="00302315"/>
    <w:rsid w:val="00453DA5"/>
    <w:rsid w:val="00456735"/>
    <w:rsid w:val="004845A5"/>
    <w:rsid w:val="004F1CD9"/>
    <w:rsid w:val="007D6ACF"/>
    <w:rsid w:val="00926858"/>
    <w:rsid w:val="00927897"/>
    <w:rsid w:val="00A43226"/>
    <w:rsid w:val="00A64B41"/>
    <w:rsid w:val="00C04193"/>
    <w:rsid w:val="00C55052"/>
    <w:rsid w:val="00E05485"/>
    <w:rsid w:val="00E12B46"/>
    <w:rsid w:val="00E30DB6"/>
    <w:rsid w:val="01227D26"/>
    <w:rsid w:val="028642E4"/>
    <w:rsid w:val="0466617C"/>
    <w:rsid w:val="07AF3996"/>
    <w:rsid w:val="0A2A6DC5"/>
    <w:rsid w:val="0C3A36CF"/>
    <w:rsid w:val="0F680DBF"/>
    <w:rsid w:val="12274A70"/>
    <w:rsid w:val="12BC3F79"/>
    <w:rsid w:val="14AC6E37"/>
    <w:rsid w:val="15CE1DD3"/>
    <w:rsid w:val="162A4334"/>
    <w:rsid w:val="17400AAE"/>
    <w:rsid w:val="19037516"/>
    <w:rsid w:val="19BE215E"/>
    <w:rsid w:val="1E161B0C"/>
    <w:rsid w:val="1EA85B59"/>
    <w:rsid w:val="1FA94D17"/>
    <w:rsid w:val="1FB9292F"/>
    <w:rsid w:val="1FC009DE"/>
    <w:rsid w:val="209D2ACD"/>
    <w:rsid w:val="252B4B4C"/>
    <w:rsid w:val="29312005"/>
    <w:rsid w:val="2DCA6ECC"/>
    <w:rsid w:val="3185644C"/>
    <w:rsid w:val="35441312"/>
    <w:rsid w:val="3A1870F7"/>
    <w:rsid w:val="3ECB056B"/>
    <w:rsid w:val="41606695"/>
    <w:rsid w:val="42A258CA"/>
    <w:rsid w:val="42F276B6"/>
    <w:rsid w:val="434579A7"/>
    <w:rsid w:val="43594D67"/>
    <w:rsid w:val="4B165A7F"/>
    <w:rsid w:val="5630509D"/>
    <w:rsid w:val="576F1DC6"/>
    <w:rsid w:val="59B11FCB"/>
    <w:rsid w:val="5C4E28F2"/>
    <w:rsid w:val="5CEC327D"/>
    <w:rsid w:val="5DF118C0"/>
    <w:rsid w:val="5F2C67EF"/>
    <w:rsid w:val="64D9156C"/>
    <w:rsid w:val="66486604"/>
    <w:rsid w:val="668A09CB"/>
    <w:rsid w:val="66AC6B93"/>
    <w:rsid w:val="66F145A6"/>
    <w:rsid w:val="677D5E3A"/>
    <w:rsid w:val="67876A0D"/>
    <w:rsid w:val="6CAD69DD"/>
    <w:rsid w:val="6EA2262A"/>
    <w:rsid w:val="6FD968A6"/>
    <w:rsid w:val="73C63C5A"/>
    <w:rsid w:val="77BF249E"/>
    <w:rsid w:val="7990314A"/>
    <w:rsid w:val="7B1A0DD3"/>
    <w:rsid w:val="7D7D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0">
    <w:name w:val="批注主题 字符"/>
    <w:basedOn w:val="9"/>
    <w:link w:val="4"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686</Words>
  <Characters>753</Characters>
  <Lines>21</Lines>
  <Paragraphs>6</Paragraphs>
  <TotalTime>2</TotalTime>
  <ScaleCrop>false</ScaleCrop>
  <LinksUpToDate>false</LinksUpToDate>
  <CharactersWithSpaces>753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2024-08-09T09:34:00Z</dcterms:created>
  <dc:creator>admin</dc:creator>
  <cp:lastModifiedBy>梦之蓝</cp:lastModifiedBy>
  <cp:lastPrinted>2024-08-12T06:43:00Z</cp:lastPrinted>
  <dcterms:modified xsi:type="dcterms:W3CDTF">2025-06-25T09:46:23Z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7863168BC62548CCA0B5E1B0A82824BA_13</vt:lpwstr>
  </property>
  <property fmtid="{D5CDD505-2E9C-101B-9397-08002B2CF9AE}" pid="4" name="KSOTemplateDocerSaveRecord">
    <vt:lpwstr>eyJoZGlkIjoiZDI2N2U4YWMxYTZkMjQ0YmZiZjk3NjY1ODU2ODA3ODUiLCJ1c2VySWQiOiI0MzQxNDQ3OTQifQ==</vt:lpwstr>
  </property>
</Properties>
</file>