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F17A4">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黑体" w:eastAsia="黑体" w:cs="Times New Roman"/>
          <w:color w:val="auto"/>
          <w:kern w:val="0"/>
          <w:sz w:val="28"/>
          <w:szCs w:val="28"/>
          <w:lang w:val="en-US" w:eastAsia="zh-CN"/>
        </w:rPr>
      </w:pPr>
      <w:r>
        <w:rPr>
          <w:rFonts w:hint="eastAsia" w:ascii="黑体" w:eastAsia="黑体" w:cs="Times New Roman"/>
          <w:color w:val="auto"/>
          <w:kern w:val="0"/>
          <w:sz w:val="28"/>
          <w:szCs w:val="28"/>
          <w:lang w:val="en-US" w:eastAsia="zh-CN"/>
        </w:rPr>
        <w:t>附件1</w:t>
      </w:r>
    </w:p>
    <w:p w14:paraId="4EEF14FC">
      <w:pPr>
        <w:keepNext w:val="0"/>
        <w:keepLines w:val="0"/>
        <w:pageBreakBefore w:val="0"/>
        <w:widowControl w:val="0"/>
        <w:kinsoku/>
        <w:wordWrap/>
        <w:overflowPunct/>
        <w:topLinePunct w:val="0"/>
        <w:autoSpaceDE/>
        <w:autoSpaceDN/>
        <w:bidi w:val="0"/>
        <w:adjustRightInd/>
        <w:snapToGrid w:val="0"/>
        <w:spacing w:line="240" w:lineRule="atLeast"/>
        <w:ind w:right="0"/>
        <w:jc w:val="center"/>
        <w:textAlignment w:val="center"/>
        <w:rPr>
          <w:rFonts w:hint="eastAsia" w:ascii="方正小标宋简体" w:hAnsi="方正小标宋简体" w:eastAsia="方正小标宋简体" w:cs="方正小标宋简体"/>
          <w:color w:val="auto"/>
          <w:kern w:val="0"/>
          <w:sz w:val="28"/>
          <w:szCs w:val="28"/>
          <w:lang w:val="en-US" w:eastAsia="zh-CN"/>
        </w:rPr>
      </w:pPr>
      <w:bookmarkStart w:id="1" w:name="_GoBack"/>
      <w:r>
        <w:rPr>
          <w:rFonts w:hint="eastAsia" w:ascii="方正小标宋简体" w:hAnsi="方正小标宋简体" w:eastAsia="方正小标宋简体" w:cs="方正小标宋简体"/>
          <w:color w:val="auto"/>
          <w:kern w:val="0"/>
          <w:sz w:val="28"/>
          <w:szCs w:val="28"/>
          <w:lang w:val="en-US" w:eastAsia="zh-CN"/>
        </w:rPr>
        <w:t>报考范围及要求</w:t>
      </w:r>
    </w:p>
    <w:bookmarkEnd w:id="1"/>
    <w:p w14:paraId="0A5EEE1B">
      <w:pPr>
        <w:pStyle w:val="2"/>
        <w:rPr>
          <w:rFonts w:hint="eastAsia"/>
          <w:lang w:val="en-US" w:eastAsia="zh-CN"/>
        </w:rPr>
      </w:pPr>
      <w:r>
        <w:drawing>
          <wp:anchor distT="0" distB="0" distL="114300" distR="114300" simplePos="0" relativeHeight="251660288" behindDoc="0" locked="0" layoutInCell="1" allowOverlap="1">
            <wp:simplePos x="0" y="0"/>
            <wp:positionH relativeFrom="column">
              <wp:posOffset>-685165</wp:posOffset>
            </wp:positionH>
            <wp:positionV relativeFrom="paragraph">
              <wp:posOffset>115570</wp:posOffset>
            </wp:positionV>
            <wp:extent cx="10245725" cy="4463415"/>
            <wp:effectExtent l="0" t="0" r="3175" b="13335"/>
            <wp:wrapNone/>
            <wp:docPr id="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7"/>
                    <pic:cNvPicPr>
                      <a:picLocks noChangeAspect="1"/>
                    </pic:cNvPicPr>
                  </pic:nvPicPr>
                  <pic:blipFill>
                    <a:blip r:embed="rId5"/>
                    <a:stretch>
                      <a:fillRect/>
                    </a:stretch>
                  </pic:blipFill>
                  <pic:spPr>
                    <a:xfrm>
                      <a:off x="0" y="0"/>
                      <a:ext cx="10245725" cy="4463415"/>
                    </a:xfrm>
                    <a:prstGeom prst="rect">
                      <a:avLst/>
                    </a:prstGeom>
                    <a:noFill/>
                    <a:ln>
                      <a:noFill/>
                    </a:ln>
                  </pic:spPr>
                </pic:pic>
              </a:graphicData>
            </a:graphic>
          </wp:anchor>
        </w:drawing>
      </w:r>
    </w:p>
    <w:p w14:paraId="0FF185A4">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258007AA">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0AA8EE91">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012203AF">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35A2EAEB">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61BAE679">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1A678FE4">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4D0D230A">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2699FC7C">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7BFE687C">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7276FAC0">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0708A413">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32A50FF4">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1B337FF0">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6D650F7E">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714391C5">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68419CA5">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359A8EA2">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66DC9BD7">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p>
    <w:p w14:paraId="71235721">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注：</w:t>
      </w:r>
    </w:p>
    <w:p w14:paraId="67D30693">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1.符合上述条件的2026年普通高等院校毕业生，须在2026年8月31日前取得学历学位证书；2025年9月1日至2026年8月31日期间毕业于国(境)外高校的本科及以上学历学位的毕业生可等同于2026年普通高校本科及以上学历学位的毕业生，须在2026年9月30日前取得教育部中国留学服务中心出具的国(境)外学历、学位认证书；</w:t>
      </w:r>
    </w:p>
    <w:p w14:paraId="78457E0A">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2.符合上述条件的2024年、2025年普通高校毕业生，或同期毕业的留学人员，以及按国家政策规定可以享受应届毕业生就业待遇的其他情形人员，可按应届毕业生身份应聘；</w:t>
      </w:r>
    </w:p>
    <w:p w14:paraId="574BF714">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3.“六省一市”指：浙江省、江苏省、安徽省、江西省、福建省、山东省和上海市。</w:t>
      </w:r>
    </w:p>
    <w:p w14:paraId="419AAB63">
      <w:pPr>
        <w:pageBreakBefore w:val="0"/>
        <w:widowControl w:val="0"/>
        <w:kinsoku/>
        <w:wordWrap/>
        <w:overflowPunct/>
        <w:topLinePunct w:val="0"/>
        <w:autoSpaceDE/>
        <w:autoSpaceDN/>
        <w:bidi w:val="0"/>
        <w:adjustRightInd/>
        <w:spacing w:line="240" w:lineRule="atLeast"/>
        <w:rPr>
          <w:rFonts w:hint="default" w:eastAsia="宋体"/>
          <w:color w:val="auto"/>
          <w:lang w:val="en-US" w:eastAsia="zh-CN"/>
        </w:rPr>
        <w:sectPr>
          <w:footerReference r:id="rId3" w:type="default"/>
          <w:pgSz w:w="16838" w:h="11906" w:orient="landscape"/>
          <w:pgMar w:top="737" w:right="1440" w:bottom="850" w:left="1440" w:header="851" w:footer="992" w:gutter="0"/>
          <w:pgBorders>
            <w:top w:val="none" w:sz="0" w:space="0"/>
            <w:left w:val="none" w:sz="0" w:space="0"/>
            <w:bottom w:val="none" w:sz="0" w:space="0"/>
            <w:right w:val="none" w:sz="0" w:space="0"/>
          </w:pgBorders>
          <w:pgNumType w:fmt="decimal"/>
          <w:cols w:space="720" w:num="1"/>
          <w:rtlGutter w:val="0"/>
          <w:docGrid w:type="lines" w:linePitch="323" w:charSpace="0"/>
        </w:sectPr>
      </w:pPr>
    </w:p>
    <w:p w14:paraId="7041D873">
      <w:pPr>
        <w:keepNext w:val="0"/>
        <w:keepLines w:val="0"/>
        <w:pageBreakBefore w:val="0"/>
        <w:widowControl/>
        <w:numPr>
          <w:ilvl w:val="0"/>
          <w:numId w:val="0"/>
        </w:numPr>
        <w:kinsoku/>
        <w:wordWrap/>
        <w:overflowPunct/>
        <w:topLinePunct w:val="0"/>
        <w:autoSpaceDE/>
        <w:autoSpaceDN/>
        <w:bidi w:val="0"/>
        <w:adjustRightInd/>
        <w:snapToGrid/>
        <w:spacing w:line="20" w:lineRule="atLeast"/>
        <w:ind w:right="0" w:rightChars="0"/>
        <w:rPr>
          <w:rFonts w:hint="eastAsia" w:ascii="黑体" w:eastAsia="黑体" w:cs="Times New Roman"/>
          <w:color w:val="auto"/>
          <w:kern w:val="0"/>
          <w:sz w:val="32"/>
          <w:szCs w:val="32"/>
          <w:lang w:val="en-US" w:eastAsia="zh-CN"/>
        </w:rPr>
      </w:pPr>
      <w:r>
        <w:rPr>
          <w:rFonts w:hint="eastAsia" w:ascii="黑体" w:eastAsia="黑体" w:cs="Times New Roman"/>
          <w:color w:val="auto"/>
          <w:kern w:val="0"/>
          <w:sz w:val="32"/>
          <w:szCs w:val="32"/>
          <w:lang w:val="en-US" w:eastAsia="zh-CN"/>
        </w:rPr>
        <w:t>附件2</w:t>
      </w:r>
    </w:p>
    <w:p w14:paraId="4E1A0FDB">
      <w:pPr>
        <w:pageBreakBefore w:val="0"/>
        <w:widowControl w:val="0"/>
        <w:kinsoku/>
        <w:wordWrap/>
        <w:overflowPunct/>
        <w:topLinePunct w:val="0"/>
        <w:autoSpaceDE/>
        <w:autoSpaceDN/>
        <w:bidi w:val="0"/>
        <w:adjustRightInd/>
        <w:snapToGrid w:val="0"/>
        <w:spacing w:line="560" w:lineRule="exact"/>
        <w:ind w:right="0"/>
        <w:jc w:val="center"/>
        <w:textAlignment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报考专业要求</w:t>
      </w:r>
    </w:p>
    <w:tbl>
      <w:tblPr>
        <w:tblStyle w:val="10"/>
        <w:tblW w:w="9897"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7"/>
        <w:gridCol w:w="8150"/>
      </w:tblGrid>
      <w:tr w14:paraId="6994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blHeader/>
        </w:trPr>
        <w:tc>
          <w:tcPr>
            <w:tcW w:w="1747" w:type="dxa"/>
            <w:tcBorders>
              <w:top w:val="single" w:color="auto" w:sz="4" w:space="0"/>
              <w:left w:val="single" w:color="auto" w:sz="4" w:space="0"/>
              <w:bottom w:val="single" w:color="auto" w:sz="4" w:space="0"/>
              <w:right w:val="single" w:color="auto" w:sz="4" w:space="0"/>
            </w:tcBorders>
            <w:noWrap w:val="0"/>
            <w:vAlign w:val="center"/>
          </w:tcPr>
          <w:p w14:paraId="32596126">
            <w:pPr>
              <w:keepNext w:val="0"/>
              <w:keepLines w:val="0"/>
              <w:widowControl/>
              <w:suppressLineNumbers w:val="0"/>
              <w:jc w:val="center"/>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招聘岗位</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421413B5">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专业要求</w:t>
            </w:r>
          </w:p>
        </w:tc>
      </w:tr>
      <w:tr w14:paraId="1380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3A709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高中化学</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50FF5C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本科专业：化学类、化工与制药类、材料类、环境科学与工程类</w:t>
            </w:r>
          </w:p>
          <w:p w14:paraId="35B829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研究生专业：化学类、化学工程与技术、材料科学与工程、环境科学与工程、课程与教学论（化学）、学科教学（化学）</w:t>
            </w:r>
          </w:p>
        </w:tc>
      </w:tr>
      <w:tr w14:paraId="7AB9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AEAE3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高中通用技术</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BB18B5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本科专业：教育技术学、物理学类、机械设计制造及其自动化、机械电子工程、机电技术教育、微机电系统工程、微电子科学与工程、电子信息工程、电子科学与技术、应用电子技术教育、自动化</w:t>
            </w:r>
          </w:p>
          <w:p w14:paraId="2CDD30E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研究生专业：教育技术学、物理学（一级学科及其二级学科）、机械制造及其自动化、机械电子工程、电子科学与技术（一级学科及其二级学科）、学科教学（通用技术方向）</w:t>
            </w:r>
          </w:p>
        </w:tc>
      </w:tr>
      <w:tr w14:paraId="318A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EF361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初中语文</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2588882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本科专业：汉语言文学、汉语言、</w:t>
            </w:r>
            <w:r>
              <w:rPr>
                <w:rFonts w:hint="eastAsia" w:ascii="宋体" w:hAnsi="宋体" w:cs="宋体"/>
                <w:i w:val="0"/>
                <w:iCs w:val="0"/>
                <w:color w:val="auto"/>
                <w:kern w:val="0"/>
                <w:sz w:val="20"/>
                <w:szCs w:val="20"/>
                <w:u w:val="none"/>
                <w:lang w:val="en-US" w:eastAsia="zh-CN" w:bidi="ar"/>
              </w:rPr>
              <w:t>汉语国际教育</w:t>
            </w:r>
            <w:r>
              <w:rPr>
                <w:rFonts w:hint="eastAsia" w:ascii="宋体" w:hAnsi="宋体" w:eastAsia="宋体" w:cs="宋体"/>
                <w:i w:val="0"/>
                <w:iCs w:val="0"/>
                <w:color w:val="auto"/>
                <w:kern w:val="0"/>
                <w:sz w:val="20"/>
                <w:szCs w:val="20"/>
                <w:u w:val="none"/>
                <w:lang w:val="en-US" w:eastAsia="zh-CN" w:bidi="ar"/>
              </w:rPr>
              <w:t>、对外汉语、中国语言文化、中国学、应用语言学</w:t>
            </w:r>
          </w:p>
          <w:p w14:paraId="53972B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研究生专业：中国古代文学、中国现当代文学、语言学及应用语言学、比较文学与世界文学、国际</w:t>
            </w:r>
            <w:r>
              <w:rPr>
                <w:rFonts w:hint="eastAsia" w:ascii="宋体" w:hAnsi="宋体" w:cs="宋体"/>
                <w:i w:val="0"/>
                <w:iCs w:val="0"/>
                <w:color w:val="auto"/>
                <w:kern w:val="0"/>
                <w:sz w:val="20"/>
                <w:szCs w:val="20"/>
                <w:u w:val="none"/>
                <w:lang w:val="en-US" w:eastAsia="zh-CN" w:bidi="ar"/>
              </w:rPr>
              <w:t>中文</w:t>
            </w:r>
            <w:r>
              <w:rPr>
                <w:rFonts w:hint="eastAsia" w:ascii="宋体" w:hAnsi="宋体" w:eastAsia="宋体" w:cs="宋体"/>
                <w:i w:val="0"/>
                <w:iCs w:val="0"/>
                <w:color w:val="auto"/>
                <w:kern w:val="0"/>
                <w:sz w:val="20"/>
                <w:szCs w:val="20"/>
                <w:u w:val="none"/>
                <w:lang w:val="en-US" w:eastAsia="zh-CN" w:bidi="ar"/>
              </w:rPr>
              <w:t>教育、课程与教学论（语文方向）、学科教学（语文方向）</w:t>
            </w:r>
          </w:p>
        </w:tc>
      </w:tr>
      <w:tr w14:paraId="7AB3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7D67F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初中数学</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3D65DF9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本科专业：数学与应用数学、信息与计算科学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研究生专业：基础数学、计算数学、应用数学、概率论与数理统计、课程与教学论（数学方向）、学科教学（数学方向）</w:t>
            </w:r>
          </w:p>
        </w:tc>
      </w:tr>
      <w:tr w14:paraId="60B6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51B0C3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初中英语①</w:t>
            </w:r>
          </w:p>
          <w:p w14:paraId="078CDA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初中英语②</w:t>
            </w:r>
          </w:p>
          <w:p w14:paraId="5E571B7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义务段英语</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0018B0D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本科专业：英语、翻译（英语方向）</w:t>
            </w:r>
          </w:p>
          <w:p w14:paraId="0CB3BF3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研究生专业：外国语言学及应用语言学（英语方向）、翻译（英语方向）、英语语言文学、课程与教学论（英语方向）、学科教学（英语方向）</w:t>
            </w:r>
          </w:p>
        </w:tc>
      </w:tr>
      <w:tr w14:paraId="0333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DD214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初中科学</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0789C08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本科专业：科学教育、物理学、应用物理学、化学、应用化学、生物科学、生物技术、化学生物学</w:t>
            </w:r>
          </w:p>
          <w:p w14:paraId="2169A99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研究生专业：物理化学、有机化学、无机化学、分析化学、理论物理、生物物理学、课程与教学论（物理、化学、生物方向）、学科教学（物理、化学、生物方向）</w:t>
            </w:r>
          </w:p>
        </w:tc>
      </w:tr>
      <w:tr w14:paraId="2F8B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0E38B4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初中历史</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7E83CBB">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本科专业：历史学、人文教育、世界史、社会学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研究生专业：课程与教学论（历史方向）、学科教学（历史方向）、中国古代史、中国近现代史、世界史、中国史、社会学（二级学科）</w:t>
            </w:r>
          </w:p>
        </w:tc>
      </w:tr>
      <w:tr w14:paraId="4A94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57C7A8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初中地理</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096228E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本科专业：地理科学类</w:t>
            </w:r>
          </w:p>
          <w:p w14:paraId="636229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研究生专业：地理学（一级学科及其二级学科）、课程与教学论（地理方向）、学科教学（地理方向）</w:t>
            </w:r>
          </w:p>
        </w:tc>
      </w:tr>
      <w:tr w14:paraId="4146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0CA491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初中道德与法治</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6979F919">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本科专业：政治学与行政学、思想政治教育</w:t>
            </w:r>
          </w:p>
          <w:p w14:paraId="6269E6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研究生专业：政治学理论、课程与教学论（思想政治方向）、学科教学（思想政治方向）、思想政治教育</w:t>
            </w:r>
          </w:p>
        </w:tc>
      </w:tr>
      <w:tr w14:paraId="46C3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68B23E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初中心理</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6CB26E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本科专业：心理学、应用心理学、心理健康教育</w:t>
            </w:r>
          </w:p>
          <w:p w14:paraId="421D437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研究生专业：基础心理学、发展与教育心理学、应用心理学、心理健康教育、学校心理学</w:t>
            </w:r>
          </w:p>
        </w:tc>
      </w:tr>
      <w:tr w14:paraId="74F3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5DE9CC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义务段语文</w:t>
            </w:r>
          </w:p>
          <w:p w14:paraId="68F87D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小学语文①</w:t>
            </w:r>
          </w:p>
          <w:p w14:paraId="739B98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小学语文②</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0F39348D">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本科专业：汉语言文学、汉语言、</w:t>
            </w:r>
            <w:r>
              <w:rPr>
                <w:rFonts w:hint="eastAsia" w:ascii="宋体" w:hAnsi="宋体" w:cs="宋体"/>
                <w:i w:val="0"/>
                <w:iCs w:val="0"/>
                <w:color w:val="auto"/>
                <w:kern w:val="0"/>
                <w:sz w:val="20"/>
                <w:szCs w:val="20"/>
                <w:u w:val="none"/>
                <w:lang w:val="en-US" w:eastAsia="zh-CN" w:bidi="ar"/>
              </w:rPr>
              <w:t>汉语国际教育</w:t>
            </w:r>
            <w:r>
              <w:rPr>
                <w:rFonts w:hint="eastAsia" w:ascii="宋体" w:hAnsi="宋体" w:eastAsia="宋体" w:cs="宋体"/>
                <w:i w:val="0"/>
                <w:iCs w:val="0"/>
                <w:color w:val="auto"/>
                <w:kern w:val="0"/>
                <w:sz w:val="20"/>
                <w:szCs w:val="20"/>
                <w:u w:val="none"/>
                <w:lang w:val="en-US" w:eastAsia="zh-CN" w:bidi="ar"/>
              </w:rPr>
              <w:t>、对外汉语、中国语言文化、中国学、应用语言学、小学教育（语文方向）</w:t>
            </w:r>
          </w:p>
          <w:p w14:paraId="71C210A4">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研究生专业：中国古代文学、中国现当代文学、语言学及应用语言学、比较文学与世界文学、国际</w:t>
            </w:r>
            <w:r>
              <w:rPr>
                <w:rFonts w:hint="eastAsia" w:ascii="宋体" w:hAnsi="宋体" w:cs="宋体"/>
                <w:i w:val="0"/>
                <w:iCs w:val="0"/>
                <w:color w:val="auto"/>
                <w:kern w:val="0"/>
                <w:sz w:val="20"/>
                <w:szCs w:val="20"/>
                <w:u w:val="none"/>
                <w:lang w:val="en-US" w:eastAsia="zh-CN" w:bidi="ar"/>
              </w:rPr>
              <w:t>中文</w:t>
            </w:r>
            <w:r>
              <w:rPr>
                <w:rFonts w:hint="eastAsia" w:ascii="宋体" w:hAnsi="宋体" w:eastAsia="宋体" w:cs="宋体"/>
                <w:i w:val="0"/>
                <w:iCs w:val="0"/>
                <w:color w:val="auto"/>
                <w:kern w:val="0"/>
                <w:sz w:val="20"/>
                <w:szCs w:val="20"/>
                <w:u w:val="none"/>
                <w:lang w:val="en-US" w:eastAsia="zh-CN" w:bidi="ar"/>
              </w:rPr>
              <w:t>教育、课程与教学论（语文方向）、学科教学（语文方向）、小学教育（语文方向）</w:t>
            </w:r>
          </w:p>
        </w:tc>
      </w:tr>
      <w:tr w14:paraId="59CF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5BBC5C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义务段数学</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2A49395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本科专业：数学与应用数学、信息与计算科学、小学教育（数学方向）</w:t>
            </w:r>
          </w:p>
          <w:p w14:paraId="31F83C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研究生专业：基础数学、计算数学、应用数学、概率论与数理统计、课程与教学论（数学方向）、学科教学（数学方向）、小学教育（数学方向）</w:t>
            </w:r>
          </w:p>
        </w:tc>
      </w:tr>
      <w:tr w14:paraId="2E10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655C605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义务段科学</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5919AD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本科专业：科学教育、物理学、应用物理学、化学、应用化学、生物科学、生物技术、化学生物学、小学教育（科学方向）</w:t>
            </w:r>
          </w:p>
          <w:p w14:paraId="69A3F83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研究生专业：物理化学、有机化学、无机化学、分析化学、理论物理、生物物理学、课程与教学论（物理、化学、生物方向）、学科教学（物理、化学、生物方向）、小学教育（科学方向）</w:t>
            </w:r>
          </w:p>
        </w:tc>
      </w:tr>
    </w:tbl>
    <w:p w14:paraId="11FD6021">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p>
    <w:p w14:paraId="436F55DC">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注：</w:t>
      </w:r>
    </w:p>
    <w:p w14:paraId="39260D45">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1.报考岗位均应按已经明确的专业要求报考；未明确的专业原则上不能报考。国（境）外高校毕业生专业相近的以所学主干课程为准；</w:t>
      </w:r>
    </w:p>
    <w:p w14:paraId="513AA34A">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2.课程与教学论、学科教学、小学教育、翻译、外国语言学及应用语言学按照所学专业方向报考，上述专业报考人员需提供院校相关专业方向或侧重方向证明及学习成绩单。</w:t>
      </w:r>
    </w:p>
    <w:p w14:paraId="03769571">
      <w:pPr>
        <w:keepNext w:val="0"/>
        <w:keepLines w:val="0"/>
        <w:pageBreakBefore w:val="0"/>
        <w:widowControl w:val="0"/>
        <w:kinsoku/>
        <w:wordWrap/>
        <w:overflowPunct/>
        <w:topLinePunct w:val="0"/>
        <w:autoSpaceDE/>
        <w:autoSpaceDN/>
        <w:bidi w:val="0"/>
        <w:adjustRightInd/>
        <w:snapToGrid w:val="0"/>
        <w:spacing w:line="540" w:lineRule="exact"/>
        <w:ind w:right="0"/>
        <w:jc w:val="left"/>
        <w:textAlignment w:val="center"/>
        <w:rPr>
          <w:rFonts w:hint="eastAsia" w:ascii="方正小标宋简体" w:hAnsi="方正小标宋简体" w:eastAsia="方正小标宋简体" w:cs="方正小标宋简体"/>
          <w:color w:val="auto"/>
          <w:kern w:val="0"/>
          <w:sz w:val="44"/>
          <w:szCs w:val="44"/>
          <w:lang w:val="en-US" w:eastAsia="zh-CN"/>
        </w:rPr>
      </w:pPr>
      <w:r>
        <w:rPr>
          <w:rFonts w:hint="default" w:ascii="方正小标宋简体" w:hAnsi="方正小标宋简体" w:eastAsia="方正小标宋简体" w:cs="方正小标宋简体"/>
          <w:color w:val="auto"/>
          <w:kern w:val="0"/>
          <w:sz w:val="44"/>
          <w:szCs w:val="44"/>
          <w:lang w:val="en-US" w:eastAsia="zh-CN"/>
        </w:rPr>
        <w:br w:type="page"/>
      </w:r>
      <w:r>
        <w:rPr>
          <w:rFonts w:hint="eastAsia" w:ascii="黑体" w:hAnsi="Times New Roman" w:eastAsia="黑体" w:cs="Times New Roman"/>
          <w:color w:val="auto"/>
          <w:kern w:val="0"/>
          <w:sz w:val="32"/>
          <w:szCs w:val="32"/>
        </w:rPr>
        <w:t>附件</w:t>
      </w:r>
      <w:bookmarkStart w:id="0" w:name="OLE_LINK19"/>
      <w:r>
        <w:rPr>
          <w:rFonts w:hint="eastAsia" w:ascii="黑体" w:eastAsia="黑体" w:cs="Times New Roman"/>
          <w:color w:val="auto"/>
          <w:kern w:val="0"/>
          <w:sz w:val="32"/>
          <w:szCs w:val="32"/>
          <w:lang w:val="en-US" w:eastAsia="zh-CN"/>
        </w:rPr>
        <w:t>3</w:t>
      </w:r>
    </w:p>
    <w:p w14:paraId="3966361F">
      <w:pPr>
        <w:keepNext w:val="0"/>
        <w:keepLines w:val="0"/>
        <w:pageBreakBefore w:val="0"/>
        <w:widowControl w:val="0"/>
        <w:kinsoku/>
        <w:wordWrap/>
        <w:overflowPunct/>
        <w:topLinePunct w:val="0"/>
        <w:autoSpaceDE/>
        <w:autoSpaceDN/>
        <w:bidi w:val="0"/>
        <w:adjustRightInd/>
        <w:snapToGrid w:val="0"/>
        <w:spacing w:line="540" w:lineRule="exact"/>
        <w:ind w:right="0"/>
        <w:jc w:val="center"/>
        <w:textAlignment w:val="center"/>
        <w:rPr>
          <w:rFonts w:hint="eastAsia" w:ascii="宋体" w:hAnsi="宋体" w:eastAsia="宋体" w:cs="宋体"/>
          <w:color w:val="auto"/>
          <w:kern w:val="0"/>
          <w:sz w:val="32"/>
          <w:szCs w:val="22"/>
          <w:lang w:val="en-US" w:eastAsia="zh-CN"/>
        </w:rPr>
      </w:pPr>
      <w:r>
        <w:rPr>
          <w:rFonts w:hint="eastAsia" w:ascii="方正小标宋简体" w:hAnsi="方正小标宋简体" w:eastAsia="方正小标宋简体" w:cs="方正小标宋简体"/>
          <w:color w:val="auto"/>
          <w:kern w:val="0"/>
          <w:sz w:val="44"/>
          <w:szCs w:val="44"/>
          <w:lang w:val="en-US" w:eastAsia="zh-CN"/>
        </w:rPr>
        <w:t>相关高校名单索引</w:t>
      </w:r>
    </w:p>
    <w:bookmarkEnd w:id="0"/>
    <w:p w14:paraId="2315C26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center"/>
        <w:rPr>
          <w:rFonts w:hint="eastAsia" w:ascii="Times New Roman" w:hAnsi="Times New Roman" w:eastAsia="仿宋_GB2312" w:cs="Times New Roman"/>
          <w:i w:val="0"/>
          <w:iCs w:val="0"/>
          <w:caps w:val="0"/>
          <w:color w:val="auto"/>
          <w:spacing w:val="0"/>
          <w:kern w:val="0"/>
          <w:sz w:val="32"/>
          <w:szCs w:val="22"/>
          <w:highlight w:val="yellow"/>
          <w:shd w:val="clear" w:color="auto" w:fill="auto"/>
        </w:rPr>
      </w:pPr>
      <w:r>
        <w:rPr>
          <w:rFonts w:hint="eastAsia" w:ascii="黑体" w:hAnsi="黑体" w:eastAsia="黑体" w:cs="黑体"/>
          <w:color w:val="auto"/>
          <w:kern w:val="0"/>
          <w:sz w:val="32"/>
          <w:szCs w:val="32"/>
          <w:highlight w:val="none"/>
          <w:lang w:val="en-US" w:eastAsia="zh-CN"/>
        </w:rPr>
        <w:t>1.部分国内高校（43所）：</w:t>
      </w:r>
      <w:r>
        <w:rPr>
          <w:rFonts w:hint="eastAsia" w:ascii="Times New Roman" w:hAnsi="Times New Roman" w:eastAsia="仿宋_GB2312" w:cs="Times New Roman"/>
          <w:color w:val="auto"/>
          <w:kern w:val="0"/>
          <w:sz w:val="32"/>
          <w:szCs w:val="22"/>
          <w:lang w:val="en-US" w:eastAsia="zh-CN"/>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华中师范大学、东北师范大学、陕西师范大学、西南大学、南京师范大学、华南师范大学、湖南师范大学</w:t>
      </w:r>
    </w:p>
    <w:p w14:paraId="0F0003A4">
      <w:pPr>
        <w:keepNext w:val="0"/>
        <w:keepLines w:val="0"/>
        <w:pageBreakBefore w:val="0"/>
        <w:widowControl w:val="0"/>
        <w:kinsoku/>
        <w:wordWrap/>
        <w:overflowPunct/>
        <w:topLinePunct w:val="0"/>
        <w:autoSpaceDE/>
        <w:autoSpaceDN/>
        <w:bidi w:val="0"/>
        <w:adjustRightInd/>
        <w:snapToGrid w:val="0"/>
        <w:spacing w:line="540" w:lineRule="exact"/>
        <w:ind w:right="0" w:firstLine="640" w:firstLineChars="200"/>
        <w:jc w:val="both"/>
        <w:textAlignment w:val="center"/>
        <w:outlineLvl w:val="0"/>
        <w:rPr>
          <w:rFonts w:hint="default" w:ascii="Times New Roman" w:hAnsi="Times New Roman" w:eastAsia="仿宋_GB2312" w:cs="Times New Roman"/>
          <w:color w:val="auto"/>
          <w:kern w:val="0"/>
          <w:sz w:val="32"/>
          <w:szCs w:val="22"/>
          <w:highlight w:val="none"/>
          <w:lang w:val="en-US" w:eastAsia="zh-CN"/>
        </w:rPr>
      </w:pPr>
      <w:r>
        <w:rPr>
          <w:rFonts w:hint="eastAsia" w:ascii="黑体" w:hAnsi="黑体" w:eastAsia="黑体" w:cs="黑体"/>
          <w:color w:val="auto"/>
          <w:kern w:val="0"/>
          <w:sz w:val="32"/>
          <w:szCs w:val="32"/>
          <w:highlight w:val="none"/>
          <w:lang w:val="en-US" w:eastAsia="zh-CN"/>
        </w:rPr>
        <w:t>2.浙江省内1</w:t>
      </w:r>
      <w:r>
        <w:rPr>
          <w:rFonts w:hint="default"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lang w:val="en-US" w:eastAsia="zh-CN"/>
        </w:rPr>
        <w:t>所重点建设高校：</w:t>
      </w:r>
      <w:r>
        <w:rPr>
          <w:rFonts w:hint="default" w:ascii="Times New Roman" w:hAnsi="Times New Roman" w:eastAsia="仿宋_GB2312" w:cs="Times New Roman"/>
          <w:color w:val="auto"/>
          <w:kern w:val="0"/>
          <w:sz w:val="32"/>
          <w:szCs w:val="22"/>
          <w:highlight w:val="none"/>
          <w:lang w:val="en-US" w:eastAsia="zh-CN"/>
        </w:rPr>
        <w:t>中国美术学院、浙江工业大学、浙江师范大学、宁波大学、杭州电子科技大学、浙江理工大学、浙江工商大学、浙江中医药大学、浙江农林大学、温州医科大学、浙江财经大学、杭州师范大学、温州大学、浙江海洋大学、中国计量大学</w:t>
      </w:r>
    </w:p>
    <w:p w14:paraId="0D7A0ED2">
      <w:pPr>
        <w:keepNext w:val="0"/>
        <w:keepLines w:val="0"/>
        <w:pageBreakBefore w:val="0"/>
        <w:widowControl w:val="0"/>
        <w:kinsoku/>
        <w:wordWrap/>
        <w:overflowPunct/>
        <w:topLinePunct w:val="0"/>
        <w:autoSpaceDE/>
        <w:autoSpaceDN/>
        <w:bidi w:val="0"/>
        <w:adjustRightInd/>
        <w:snapToGrid w:val="0"/>
        <w:spacing w:line="540" w:lineRule="exact"/>
        <w:ind w:right="0" w:firstLine="640" w:firstLineChars="200"/>
        <w:jc w:val="both"/>
        <w:textAlignment w:val="center"/>
        <w:outlineLvl w:val="0"/>
        <w:rPr>
          <w:rFonts w:hint="eastAsia" w:ascii="Times New Roman" w:hAnsi="Times New Roman" w:eastAsia="仿宋_GB2312" w:cs="Times New Roman"/>
          <w:color w:val="auto"/>
          <w:kern w:val="0"/>
          <w:sz w:val="32"/>
          <w:szCs w:val="22"/>
          <w:highlight w:val="none"/>
          <w:lang w:val="en-US" w:eastAsia="zh-CN"/>
        </w:rPr>
      </w:pPr>
      <w:r>
        <w:rPr>
          <w:rFonts w:hint="eastAsia" w:ascii="黑体" w:hAnsi="黑体" w:eastAsia="黑体" w:cs="黑体"/>
          <w:color w:val="auto"/>
          <w:kern w:val="0"/>
          <w:sz w:val="32"/>
          <w:szCs w:val="32"/>
          <w:highlight w:val="none"/>
          <w:lang w:val="en-US" w:eastAsia="zh-CN"/>
        </w:rPr>
        <w:t>3.国（境）外高校世界大学排名索引：</w:t>
      </w:r>
      <w:r>
        <w:rPr>
          <w:rFonts w:hint="eastAsia" w:ascii="Times New Roman" w:hAnsi="Times New Roman" w:eastAsia="仿宋_GB2312" w:cs="Times New Roman"/>
          <w:color w:val="auto"/>
          <w:kern w:val="0"/>
          <w:sz w:val="32"/>
          <w:szCs w:val="22"/>
          <w:highlight w:val="none"/>
          <w:lang w:val="en-US" w:eastAsia="zh-CN"/>
        </w:rPr>
        <w:t>指ARWU、THE、QS世界大学排名，具体详见宁波市人才申报系统（</w:t>
      </w:r>
      <w:r>
        <w:rPr>
          <w:rFonts w:hint="eastAsia" w:ascii="Times New Roman" w:hAnsi="Times New Roman" w:eastAsia="仿宋_GB2312" w:cs="Times New Roman"/>
          <w:color w:val="auto"/>
          <w:kern w:val="0"/>
          <w:sz w:val="32"/>
          <w:szCs w:val="22"/>
          <w:highlight w:val="none"/>
          <w:lang w:val="en-US" w:eastAsia="zh-CN"/>
        </w:rPr>
        <w:fldChar w:fldCharType="begin"/>
      </w:r>
      <w:r>
        <w:rPr>
          <w:rFonts w:hint="eastAsia" w:ascii="Times New Roman" w:hAnsi="Times New Roman" w:eastAsia="仿宋_GB2312" w:cs="Times New Roman"/>
          <w:color w:val="auto"/>
          <w:kern w:val="0"/>
          <w:sz w:val="32"/>
          <w:szCs w:val="22"/>
          <w:highlight w:val="none"/>
          <w:lang w:val="en-US" w:eastAsia="zh-CN"/>
        </w:rPr>
        <w:instrText xml:space="preserve"> HYPERLINK "https://hrs.nbrc.com.cn/xxphb.jsp" \t "_blank" </w:instrText>
      </w:r>
      <w:r>
        <w:rPr>
          <w:rFonts w:hint="eastAsia" w:ascii="Times New Roman" w:hAnsi="Times New Roman" w:eastAsia="仿宋_GB2312" w:cs="Times New Roman"/>
          <w:color w:val="auto"/>
          <w:kern w:val="0"/>
          <w:sz w:val="32"/>
          <w:szCs w:val="22"/>
          <w:highlight w:val="none"/>
          <w:lang w:val="en-US" w:eastAsia="zh-CN"/>
        </w:rPr>
        <w:fldChar w:fldCharType="separate"/>
      </w:r>
      <w:r>
        <w:rPr>
          <w:rFonts w:hint="eastAsia" w:ascii="Times New Roman" w:hAnsi="Times New Roman" w:eastAsia="仿宋_GB2312" w:cs="Times New Roman"/>
          <w:color w:val="auto"/>
          <w:kern w:val="0"/>
          <w:sz w:val="32"/>
          <w:szCs w:val="22"/>
          <w:highlight w:val="none"/>
          <w:lang w:val="en-US" w:eastAsia="zh-CN"/>
        </w:rPr>
        <w:t>https://hrs.nbrc.com.cn/xxphb.jsp</w:t>
      </w:r>
      <w:r>
        <w:rPr>
          <w:rFonts w:hint="eastAsia" w:ascii="Times New Roman" w:hAnsi="Times New Roman" w:eastAsia="仿宋_GB2312" w:cs="Times New Roman"/>
          <w:color w:val="auto"/>
          <w:kern w:val="0"/>
          <w:sz w:val="32"/>
          <w:szCs w:val="22"/>
          <w:highlight w:val="none"/>
          <w:lang w:val="en-US" w:eastAsia="zh-CN"/>
        </w:rPr>
        <w:fldChar w:fldCharType="end"/>
      </w:r>
      <w:r>
        <w:rPr>
          <w:rFonts w:hint="eastAsia" w:ascii="Times New Roman" w:hAnsi="Times New Roman" w:eastAsia="仿宋_GB2312" w:cs="Times New Roman"/>
          <w:color w:val="auto"/>
          <w:kern w:val="0"/>
          <w:sz w:val="32"/>
          <w:szCs w:val="22"/>
          <w:highlight w:val="none"/>
          <w:lang w:val="en-US" w:eastAsia="zh-CN"/>
        </w:rPr>
        <w:t>）最新年度排名（截止到本公告发布之前）</w:t>
      </w:r>
    </w:p>
    <w:p w14:paraId="2BA8C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40" w:lineRule="exact"/>
        <w:ind w:left="0" w:right="0" w:firstLine="640" w:firstLineChars="200"/>
        <w:rPr>
          <w:rFonts w:hint="eastAsia" w:ascii="Times New Roman" w:hAnsi="Times New Roman" w:eastAsia="仿宋_GB2312" w:cs="Times New Roman"/>
          <w:b w:val="0"/>
          <w:bCs w:val="0"/>
          <w:kern w:val="0"/>
          <w:sz w:val="32"/>
          <w:szCs w:val="22"/>
          <w:lang w:val="en-US" w:eastAsia="zh-CN" w:bidi="ar-SA"/>
        </w:rPr>
      </w:pPr>
      <w:r>
        <w:rPr>
          <w:rFonts w:hint="eastAsia" w:eastAsia="仿宋_GB2312" w:cs="Times New Roman"/>
          <w:b w:val="0"/>
          <w:bCs w:val="0"/>
          <w:kern w:val="0"/>
          <w:sz w:val="32"/>
          <w:szCs w:val="22"/>
          <w:lang w:val="en-US" w:eastAsia="zh-CN" w:bidi="ar-SA"/>
        </w:rPr>
        <w:t>4</w:t>
      </w:r>
      <w:r>
        <w:rPr>
          <w:rFonts w:hint="eastAsia" w:ascii="Times New Roman" w:hAnsi="Times New Roman" w:eastAsia="仿宋_GB2312" w:cs="Times New Roman"/>
          <w:b w:val="0"/>
          <w:bCs w:val="0"/>
          <w:kern w:val="0"/>
          <w:sz w:val="32"/>
          <w:szCs w:val="22"/>
          <w:lang w:val="en-US" w:eastAsia="zh-CN" w:bidi="ar-SA"/>
        </w:rPr>
        <w:t>.</w:t>
      </w:r>
      <w:r>
        <w:rPr>
          <w:rFonts w:hint="eastAsia" w:ascii="黑体" w:hAnsi="黑体" w:eastAsia="黑体" w:cs="黑体"/>
          <w:b w:val="0"/>
          <w:bCs w:val="0"/>
          <w:kern w:val="0"/>
          <w:sz w:val="32"/>
          <w:szCs w:val="32"/>
          <w:lang w:val="en-US" w:eastAsia="zh-CN" w:bidi="ar-SA"/>
        </w:rPr>
        <w:t>一流大学建设高校（B类6所）：</w:t>
      </w:r>
      <w:r>
        <w:rPr>
          <w:rFonts w:hint="eastAsia" w:ascii="Times New Roman" w:hAnsi="Times New Roman" w:eastAsia="仿宋_GB2312" w:cs="Times New Roman"/>
          <w:b w:val="0"/>
          <w:bCs w:val="0"/>
          <w:kern w:val="0"/>
          <w:sz w:val="32"/>
          <w:szCs w:val="22"/>
          <w:lang w:val="en-US" w:eastAsia="zh-CN" w:bidi="ar-SA"/>
        </w:rPr>
        <w:t>东北大学、郑州大学、湖南大学、云南大学、西北农林科技大学、新疆大学</w:t>
      </w:r>
    </w:p>
    <w:p w14:paraId="121414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40" w:lineRule="exact"/>
        <w:ind w:left="0" w:right="0" w:firstLine="640" w:firstLineChars="200"/>
        <w:rPr>
          <w:rFonts w:hint="default" w:ascii="Times New Roman" w:hAnsi="Times New Roman" w:eastAsia="仿宋_GB2312" w:cs="Times New Roman"/>
          <w:b w:val="0"/>
          <w:bCs w:val="0"/>
          <w:kern w:val="0"/>
          <w:sz w:val="32"/>
          <w:szCs w:val="22"/>
          <w:lang w:val="en-US" w:eastAsia="zh-CN" w:bidi="ar-SA"/>
        </w:rPr>
      </w:pPr>
      <w:r>
        <w:rPr>
          <w:rFonts w:hint="eastAsia" w:eastAsia="仿宋_GB2312" w:cs="Times New Roman"/>
          <w:b w:val="0"/>
          <w:bCs w:val="0"/>
          <w:kern w:val="0"/>
          <w:sz w:val="32"/>
          <w:szCs w:val="22"/>
          <w:lang w:val="en-US" w:eastAsia="zh-CN" w:bidi="ar-SA"/>
        </w:rPr>
        <w:t>5</w:t>
      </w:r>
      <w:r>
        <w:rPr>
          <w:rFonts w:hint="eastAsia" w:ascii="Times New Roman" w:hAnsi="Times New Roman" w:eastAsia="仿宋_GB2312" w:cs="Times New Roman"/>
          <w:b w:val="0"/>
          <w:bCs w:val="0"/>
          <w:kern w:val="0"/>
          <w:sz w:val="32"/>
          <w:szCs w:val="22"/>
          <w:lang w:val="en-US" w:eastAsia="zh-CN" w:bidi="ar-SA"/>
        </w:rPr>
        <w:t>.</w:t>
      </w:r>
      <w:r>
        <w:rPr>
          <w:rFonts w:hint="eastAsia" w:ascii="黑体" w:hAnsi="黑体" w:eastAsia="黑体" w:cs="黑体"/>
          <w:b w:val="0"/>
          <w:bCs w:val="0"/>
          <w:kern w:val="0"/>
          <w:sz w:val="32"/>
          <w:szCs w:val="32"/>
          <w:lang w:val="en-US" w:eastAsia="zh-CN" w:bidi="ar-SA"/>
        </w:rPr>
        <w:t>一流学科建设高校（95所）：</w:t>
      </w:r>
      <w:r>
        <w:rPr>
          <w:rFonts w:hint="eastAsia" w:ascii="Times New Roman" w:hAnsi="Times New Roman" w:eastAsia="仿宋_GB2312" w:cs="Times New Roman"/>
          <w:b w:val="0"/>
          <w:bCs w:val="0"/>
          <w:kern w:val="0"/>
          <w:sz w:val="32"/>
          <w:szCs w:val="22"/>
          <w:lang w:val="en-US" w:eastAsia="zh-CN" w:bidi="ar-SA"/>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中国科学院大学、福州大学、暨南大学、广州中医药大学、华南师范大学、广西大学、贵州大学、海南大学、河南大学、哈尔滨工程大学、东北农业大学、东北林业大学、中国地质大学、武汉理工大学、华中农业大学、华中师范大学、中南财经政法大学、湖南师范大学、延边大学、东北师范大学、苏州大学、南京航空航天大学、南京理工大学、中国矿业大学、南京邮电大学、河海大学、江南大学、南京林业大学、南京信息工程大学、南京农业大学、南京中医药大学、中国药科大学、南京师范大学、南昌大学、辽宁大学、大连海事大学、内蒙古大学、宁夏大学、青海大学、中国石油大学、太原理工大学、西北大学、西安电子科技大学、长安大学、陕西师范大学、第四军医大学、华东理工大学、东华大学、上海海洋大学、上海中医药大学、上海外国语大学、上海财经大学、上海体育学院、上海音乐学院、上海大学、第二军医大学、西南交通大学、西南石油大学、成都理工大学、四川农业大学、成都中医药大学、西南财经大学、天津工业大学、天津医科大学、天津中医药大学、华北电力大学、河北工业大学、西藏大学、石河子大学、中国美术学院、宁波大学、西南大学、安徽大学、合肥工业大学</w:t>
      </w:r>
    </w:p>
    <w:p w14:paraId="683C7D32">
      <w:pPr>
        <w:pStyle w:val="2"/>
        <w:pageBreakBefore w:val="0"/>
        <w:kinsoku/>
        <w:overflowPunct/>
        <w:topLinePunct w:val="0"/>
        <w:autoSpaceDE/>
        <w:autoSpaceDN/>
        <w:bidi w:val="0"/>
        <w:adjustRightInd/>
        <w:spacing w:line="540" w:lineRule="exact"/>
        <w:rPr>
          <w:rFonts w:hint="default"/>
          <w:lang w:val="en-US" w:eastAsia="zh-CN"/>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rtlGutter w:val="0"/>
          <w:docGrid w:type="lines" w:linePitch="323" w:charSpace="0"/>
        </w:sectPr>
      </w:pPr>
    </w:p>
    <w:p w14:paraId="50562466">
      <w:pPr>
        <w:widowControl/>
        <w:spacing w:line="560" w:lineRule="exact"/>
        <w:rPr>
          <w:rFonts w:hint="eastAsia" w:ascii="黑体"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eastAsia="zh-CN"/>
        </w:rPr>
        <w:t>附件</w:t>
      </w:r>
      <w:r>
        <w:rPr>
          <w:rFonts w:hint="eastAsia" w:ascii="黑体" w:eastAsia="黑体" w:cs="Times New Roman"/>
          <w:color w:val="auto"/>
          <w:kern w:val="0"/>
          <w:sz w:val="32"/>
          <w:szCs w:val="32"/>
          <w:lang w:val="en-US" w:eastAsia="zh-CN"/>
        </w:rPr>
        <w:t>4</w:t>
      </w:r>
    </w:p>
    <w:p w14:paraId="38AB7965">
      <w:pPr>
        <w:spacing w:line="560" w:lineRule="exact"/>
        <w:jc w:val="center"/>
        <w:rPr>
          <w:rFonts w:hint="eastAsia" w:ascii="方正小标宋简体" w:eastAsia="方正小标宋简体"/>
          <w:color w:val="auto"/>
          <w:sz w:val="28"/>
          <w:szCs w:val="28"/>
          <w:lang w:eastAsia="zh-CN"/>
        </w:rPr>
      </w:pPr>
      <w:r>
        <w:rPr>
          <w:rFonts w:hint="eastAsia" w:ascii="方正小标宋简体" w:hAnsi="华文中宋" w:eastAsia="方正小标宋简体" w:cs="Times New Roman"/>
          <w:color w:val="auto"/>
          <w:sz w:val="36"/>
          <w:lang w:eastAsia="zh-CN"/>
        </w:rPr>
        <w:t>宁波市海曙区教育局公开招聘</w:t>
      </w:r>
      <w:r>
        <w:rPr>
          <w:rFonts w:hint="eastAsia" w:ascii="方正小标宋简体" w:hAnsi="华文中宋" w:eastAsia="方正小标宋简体" w:cs="Times New Roman"/>
          <w:color w:val="auto"/>
          <w:sz w:val="36"/>
          <w:lang w:val="en-US" w:eastAsia="zh-CN"/>
        </w:rPr>
        <w:t>2026学年</w:t>
      </w:r>
      <w:r>
        <w:rPr>
          <w:rFonts w:hint="eastAsia" w:ascii="方正小标宋简体" w:hAnsi="华文中宋" w:eastAsia="方正小标宋简体" w:cs="Times New Roman"/>
          <w:color w:val="auto"/>
          <w:sz w:val="36"/>
          <w:lang w:eastAsia="zh-CN"/>
        </w:rPr>
        <w:t>“</w:t>
      </w:r>
      <w:r>
        <w:rPr>
          <w:rFonts w:hint="eastAsia" w:ascii="方正小标宋简体" w:hAnsi="华文中宋" w:eastAsia="方正小标宋简体" w:cs="Times New Roman"/>
          <w:color w:val="auto"/>
          <w:sz w:val="36"/>
          <w:lang w:val="en-US" w:eastAsia="zh-CN"/>
        </w:rPr>
        <w:t>专</w:t>
      </w:r>
      <w:r>
        <w:rPr>
          <w:rFonts w:hint="eastAsia" w:ascii="方正小标宋简体" w:hAnsi="华文中宋" w:eastAsia="方正小标宋简体" w:cs="Times New Roman"/>
          <w:color w:val="auto"/>
          <w:sz w:val="36"/>
          <w:lang w:eastAsia="zh-CN"/>
        </w:rPr>
        <w:t>曙优师”</w:t>
      </w:r>
      <w:r>
        <w:rPr>
          <w:rFonts w:hint="eastAsia" w:ascii="方正小标宋简体" w:hAnsi="华文中宋" w:eastAsia="方正小标宋简体" w:cs="Times New Roman"/>
          <w:color w:val="auto"/>
          <w:sz w:val="36"/>
          <w:lang w:val="en-US" w:eastAsia="zh-CN"/>
        </w:rPr>
        <w:t>教育</w:t>
      </w:r>
      <w:r>
        <w:rPr>
          <w:rFonts w:hint="eastAsia" w:ascii="方正小标宋简体" w:hAnsi="华文中宋" w:eastAsia="方正小标宋简体" w:cs="Times New Roman"/>
          <w:color w:val="auto"/>
          <w:sz w:val="36"/>
          <w:lang w:eastAsia="zh-CN"/>
        </w:rPr>
        <w:t>人才（</w:t>
      </w:r>
      <w:r>
        <w:rPr>
          <w:rFonts w:hint="eastAsia" w:ascii="方正小标宋简体" w:hAnsi="华文中宋" w:eastAsia="方正小标宋简体" w:cs="Times New Roman"/>
          <w:color w:val="auto"/>
          <w:sz w:val="36"/>
          <w:lang w:val="en-US" w:eastAsia="zh-CN"/>
        </w:rPr>
        <w:t>第一批</w:t>
      </w:r>
      <w:r>
        <w:rPr>
          <w:rFonts w:hint="eastAsia" w:ascii="方正小标宋简体" w:hAnsi="华文中宋" w:eastAsia="方正小标宋简体" w:cs="Times New Roman"/>
          <w:color w:val="auto"/>
          <w:sz w:val="36"/>
          <w:lang w:eastAsia="zh-CN"/>
        </w:rPr>
        <w:t>）</w:t>
      </w:r>
      <w:r>
        <w:rPr>
          <w:rFonts w:hint="eastAsia" w:ascii="方正小标宋简体" w:hAnsi="华文中宋" w:eastAsia="方正小标宋简体"/>
          <w:color w:val="auto"/>
          <w:sz w:val="36"/>
        </w:rPr>
        <w:t>报名登记表</w:t>
      </w:r>
    </w:p>
    <w:tbl>
      <w:tblPr>
        <w:tblStyle w:val="10"/>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36"/>
        <w:gridCol w:w="3"/>
        <w:gridCol w:w="63"/>
        <w:gridCol w:w="262"/>
        <w:gridCol w:w="325"/>
        <w:gridCol w:w="190"/>
        <w:gridCol w:w="136"/>
        <w:gridCol w:w="71"/>
        <w:gridCol w:w="255"/>
        <w:gridCol w:w="325"/>
        <w:gridCol w:w="217"/>
        <w:gridCol w:w="108"/>
        <w:gridCol w:w="122"/>
        <w:gridCol w:w="203"/>
        <w:gridCol w:w="113"/>
        <w:gridCol w:w="212"/>
        <w:gridCol w:w="389"/>
        <w:gridCol w:w="3"/>
        <w:gridCol w:w="162"/>
        <w:gridCol w:w="68"/>
        <w:gridCol w:w="114"/>
        <w:gridCol w:w="425"/>
        <w:gridCol w:w="205"/>
        <w:gridCol w:w="134"/>
        <w:gridCol w:w="116"/>
        <w:gridCol w:w="254"/>
        <w:gridCol w:w="269"/>
        <w:gridCol w:w="139"/>
        <w:gridCol w:w="20"/>
        <w:gridCol w:w="305"/>
        <w:gridCol w:w="325"/>
        <w:gridCol w:w="8"/>
        <w:gridCol w:w="348"/>
        <w:gridCol w:w="741"/>
        <w:gridCol w:w="615"/>
      </w:tblGrid>
      <w:tr w14:paraId="60A0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215" w:type="dxa"/>
            <w:tcBorders>
              <w:bottom w:val="single" w:color="auto" w:sz="4" w:space="0"/>
            </w:tcBorders>
            <w:noWrap w:val="0"/>
            <w:vAlign w:val="center"/>
          </w:tcPr>
          <w:p w14:paraId="0E0EFCCC">
            <w:pPr>
              <w:spacing w:line="320" w:lineRule="exact"/>
              <w:jc w:val="center"/>
              <w:rPr>
                <w:rFonts w:asci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p>
        </w:tc>
        <w:tc>
          <w:tcPr>
            <w:tcW w:w="1286" w:type="dxa"/>
            <w:gridSpan w:val="8"/>
            <w:tcBorders>
              <w:bottom w:val="single" w:color="auto" w:sz="4" w:space="0"/>
            </w:tcBorders>
            <w:noWrap w:val="0"/>
            <w:vAlign w:val="center"/>
          </w:tcPr>
          <w:p w14:paraId="49D99049">
            <w:pPr>
              <w:spacing w:line="320" w:lineRule="exact"/>
              <w:jc w:val="center"/>
              <w:rPr>
                <w:rFonts w:ascii="宋体"/>
                <w:color w:val="auto"/>
                <w:szCs w:val="21"/>
              </w:rPr>
            </w:pPr>
          </w:p>
        </w:tc>
        <w:tc>
          <w:tcPr>
            <w:tcW w:w="797" w:type="dxa"/>
            <w:gridSpan w:val="3"/>
            <w:tcBorders>
              <w:bottom w:val="single" w:color="auto" w:sz="4" w:space="0"/>
            </w:tcBorders>
            <w:noWrap w:val="0"/>
            <w:vAlign w:val="center"/>
          </w:tcPr>
          <w:p w14:paraId="32DAF68E">
            <w:pPr>
              <w:spacing w:line="320" w:lineRule="exact"/>
              <w:jc w:val="center"/>
              <w:rPr>
                <w:rFonts w:ascii="宋体"/>
                <w:color w:val="auto"/>
                <w:szCs w:val="21"/>
              </w:rPr>
            </w:pPr>
            <w:r>
              <w:rPr>
                <w:rFonts w:hint="eastAsia" w:ascii="宋体" w:hAnsi="宋体"/>
                <w:color w:val="auto"/>
                <w:szCs w:val="21"/>
              </w:rPr>
              <w:t>性</w:t>
            </w:r>
            <w:r>
              <w:rPr>
                <w:rFonts w:ascii="宋体" w:hAnsi="宋体"/>
                <w:color w:val="auto"/>
                <w:szCs w:val="21"/>
              </w:rPr>
              <w:t xml:space="preserve"> </w:t>
            </w:r>
            <w:r>
              <w:rPr>
                <w:rFonts w:hint="eastAsia" w:ascii="宋体" w:hAnsi="宋体"/>
                <w:color w:val="auto"/>
                <w:szCs w:val="21"/>
              </w:rPr>
              <w:t>别</w:t>
            </w:r>
          </w:p>
        </w:tc>
        <w:tc>
          <w:tcPr>
            <w:tcW w:w="546" w:type="dxa"/>
            <w:gridSpan w:val="4"/>
            <w:tcBorders>
              <w:bottom w:val="single" w:color="auto" w:sz="4" w:space="0"/>
            </w:tcBorders>
            <w:noWrap w:val="0"/>
            <w:vAlign w:val="center"/>
          </w:tcPr>
          <w:p w14:paraId="58052C0A">
            <w:pPr>
              <w:spacing w:line="320" w:lineRule="exact"/>
              <w:jc w:val="center"/>
              <w:rPr>
                <w:rFonts w:ascii="宋体"/>
                <w:color w:val="auto"/>
                <w:szCs w:val="21"/>
              </w:rPr>
            </w:pPr>
          </w:p>
        </w:tc>
        <w:tc>
          <w:tcPr>
            <w:tcW w:w="766" w:type="dxa"/>
            <w:gridSpan w:val="4"/>
            <w:tcBorders>
              <w:bottom w:val="single" w:color="auto" w:sz="4" w:space="0"/>
            </w:tcBorders>
            <w:noWrap w:val="0"/>
            <w:vAlign w:val="center"/>
          </w:tcPr>
          <w:p w14:paraId="7F8813B1">
            <w:pPr>
              <w:spacing w:line="320" w:lineRule="exact"/>
              <w:jc w:val="center"/>
              <w:rPr>
                <w:rFonts w:ascii="宋体"/>
                <w:color w:val="auto"/>
                <w:szCs w:val="21"/>
              </w:rPr>
            </w:pPr>
            <w:r>
              <w:rPr>
                <w:rFonts w:hint="eastAsia" w:ascii="宋体" w:hAnsi="宋体"/>
                <w:color w:val="auto"/>
                <w:szCs w:val="21"/>
              </w:rPr>
              <w:t>出生年月</w:t>
            </w:r>
          </w:p>
        </w:tc>
        <w:tc>
          <w:tcPr>
            <w:tcW w:w="812" w:type="dxa"/>
            <w:gridSpan w:val="4"/>
            <w:tcBorders>
              <w:bottom w:val="single" w:color="auto" w:sz="4" w:space="0"/>
            </w:tcBorders>
            <w:noWrap w:val="0"/>
            <w:vAlign w:val="center"/>
          </w:tcPr>
          <w:p w14:paraId="2CBB23CD">
            <w:pPr>
              <w:spacing w:line="320" w:lineRule="exact"/>
              <w:jc w:val="center"/>
              <w:rPr>
                <w:rFonts w:ascii="宋体"/>
                <w:color w:val="auto"/>
                <w:szCs w:val="21"/>
              </w:rPr>
            </w:pPr>
          </w:p>
        </w:tc>
        <w:tc>
          <w:tcPr>
            <w:tcW w:w="932" w:type="dxa"/>
            <w:gridSpan w:val="6"/>
            <w:tcBorders>
              <w:bottom w:val="single" w:color="auto" w:sz="4" w:space="0"/>
            </w:tcBorders>
            <w:noWrap w:val="0"/>
            <w:vAlign w:val="center"/>
          </w:tcPr>
          <w:p w14:paraId="61EA9C09">
            <w:pPr>
              <w:spacing w:line="320" w:lineRule="exact"/>
              <w:jc w:val="center"/>
              <w:rPr>
                <w:rFonts w:ascii="宋体"/>
                <w:color w:val="auto"/>
                <w:szCs w:val="21"/>
              </w:rPr>
            </w:pPr>
            <w:r>
              <w:rPr>
                <w:rFonts w:hint="eastAsia" w:ascii="宋体" w:hAnsi="宋体"/>
                <w:color w:val="auto"/>
                <w:szCs w:val="21"/>
              </w:rPr>
              <w:t>民族</w:t>
            </w:r>
          </w:p>
        </w:tc>
        <w:tc>
          <w:tcPr>
            <w:tcW w:w="986" w:type="dxa"/>
            <w:gridSpan w:val="4"/>
            <w:tcBorders>
              <w:bottom w:val="single" w:color="auto" w:sz="4" w:space="0"/>
            </w:tcBorders>
            <w:noWrap w:val="0"/>
            <w:vAlign w:val="center"/>
          </w:tcPr>
          <w:p w14:paraId="4A4A67AA">
            <w:pPr>
              <w:spacing w:line="320" w:lineRule="exact"/>
              <w:jc w:val="center"/>
              <w:rPr>
                <w:rFonts w:ascii="宋体"/>
                <w:color w:val="auto"/>
                <w:szCs w:val="21"/>
              </w:rPr>
            </w:pPr>
          </w:p>
        </w:tc>
        <w:tc>
          <w:tcPr>
            <w:tcW w:w="1356" w:type="dxa"/>
            <w:gridSpan w:val="2"/>
            <w:vMerge w:val="restart"/>
            <w:tcBorders>
              <w:right w:val="single" w:color="auto" w:sz="4" w:space="0"/>
            </w:tcBorders>
            <w:noWrap w:val="0"/>
            <w:vAlign w:val="center"/>
          </w:tcPr>
          <w:p w14:paraId="7E90EF0B">
            <w:pPr>
              <w:spacing w:line="320" w:lineRule="exact"/>
              <w:jc w:val="center"/>
              <w:rPr>
                <w:rFonts w:ascii="宋体"/>
                <w:color w:val="auto"/>
                <w:szCs w:val="21"/>
              </w:rPr>
            </w:pPr>
            <w:r>
              <w:rPr>
                <w:rFonts w:hint="eastAsia" w:ascii="宋体" w:hAnsi="宋体"/>
                <w:color w:val="auto"/>
                <w:szCs w:val="21"/>
              </w:rPr>
              <w:t>照片</w:t>
            </w:r>
          </w:p>
        </w:tc>
      </w:tr>
      <w:tr w14:paraId="632B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15" w:type="dxa"/>
            <w:tcBorders>
              <w:top w:val="single" w:color="auto" w:sz="4" w:space="0"/>
            </w:tcBorders>
            <w:noWrap w:val="0"/>
            <w:vAlign w:val="center"/>
          </w:tcPr>
          <w:p w14:paraId="5F4136F2">
            <w:pPr>
              <w:spacing w:line="280" w:lineRule="exact"/>
              <w:jc w:val="center"/>
              <w:rPr>
                <w:rFonts w:ascii="宋体"/>
                <w:color w:val="auto"/>
                <w:szCs w:val="21"/>
              </w:rPr>
            </w:pPr>
            <w:r>
              <w:rPr>
                <w:rFonts w:hint="eastAsia" w:ascii="宋体" w:hAnsi="宋体"/>
                <w:color w:val="auto"/>
                <w:szCs w:val="21"/>
              </w:rPr>
              <w:t>身份证</w:t>
            </w:r>
          </w:p>
          <w:p w14:paraId="2F86954A">
            <w:pPr>
              <w:spacing w:line="280" w:lineRule="exact"/>
              <w:jc w:val="center"/>
              <w:rPr>
                <w:rFonts w:ascii="宋体"/>
                <w:color w:val="auto"/>
                <w:szCs w:val="21"/>
              </w:rPr>
            </w:pPr>
            <w:r>
              <w:rPr>
                <w:rFonts w:hint="eastAsia" w:ascii="宋体" w:hAnsi="宋体"/>
                <w:color w:val="auto"/>
                <w:szCs w:val="21"/>
              </w:rPr>
              <w:t>号</w:t>
            </w:r>
            <w:r>
              <w:rPr>
                <w:rFonts w:ascii="宋体" w:hAnsi="宋体"/>
                <w:color w:val="auto"/>
                <w:szCs w:val="21"/>
              </w:rPr>
              <w:t xml:space="preserve">  </w:t>
            </w:r>
            <w:r>
              <w:rPr>
                <w:rFonts w:hint="eastAsia" w:ascii="宋体" w:hAnsi="宋体"/>
                <w:color w:val="auto"/>
                <w:szCs w:val="21"/>
              </w:rPr>
              <w:t>码</w:t>
            </w:r>
          </w:p>
        </w:tc>
        <w:tc>
          <w:tcPr>
            <w:tcW w:w="236" w:type="dxa"/>
            <w:tcBorders>
              <w:top w:val="single" w:color="auto" w:sz="4" w:space="0"/>
            </w:tcBorders>
            <w:noWrap w:val="0"/>
            <w:vAlign w:val="center"/>
          </w:tcPr>
          <w:p w14:paraId="4353ADAD">
            <w:pPr>
              <w:spacing w:line="280" w:lineRule="exact"/>
              <w:jc w:val="center"/>
              <w:rPr>
                <w:rFonts w:ascii="宋体"/>
                <w:color w:val="auto"/>
                <w:szCs w:val="21"/>
              </w:rPr>
            </w:pPr>
          </w:p>
        </w:tc>
        <w:tc>
          <w:tcPr>
            <w:tcW w:w="328" w:type="dxa"/>
            <w:gridSpan w:val="3"/>
            <w:tcBorders>
              <w:top w:val="single" w:color="auto" w:sz="4" w:space="0"/>
            </w:tcBorders>
            <w:noWrap w:val="0"/>
            <w:vAlign w:val="center"/>
          </w:tcPr>
          <w:p w14:paraId="3A209A38">
            <w:pPr>
              <w:spacing w:line="280" w:lineRule="exact"/>
              <w:jc w:val="center"/>
              <w:rPr>
                <w:rFonts w:ascii="宋体"/>
                <w:color w:val="auto"/>
                <w:szCs w:val="21"/>
              </w:rPr>
            </w:pPr>
          </w:p>
        </w:tc>
        <w:tc>
          <w:tcPr>
            <w:tcW w:w="325" w:type="dxa"/>
            <w:tcBorders>
              <w:top w:val="single" w:color="auto" w:sz="4" w:space="0"/>
            </w:tcBorders>
            <w:noWrap w:val="0"/>
            <w:vAlign w:val="center"/>
          </w:tcPr>
          <w:p w14:paraId="30A79B8E">
            <w:pPr>
              <w:spacing w:line="280" w:lineRule="exact"/>
              <w:jc w:val="center"/>
              <w:rPr>
                <w:rFonts w:ascii="宋体"/>
                <w:color w:val="auto"/>
                <w:szCs w:val="21"/>
              </w:rPr>
            </w:pPr>
          </w:p>
        </w:tc>
        <w:tc>
          <w:tcPr>
            <w:tcW w:w="326" w:type="dxa"/>
            <w:gridSpan w:val="2"/>
            <w:tcBorders>
              <w:top w:val="single" w:color="auto" w:sz="4" w:space="0"/>
            </w:tcBorders>
            <w:noWrap w:val="0"/>
            <w:vAlign w:val="center"/>
          </w:tcPr>
          <w:p w14:paraId="00CD05F7">
            <w:pPr>
              <w:spacing w:line="280" w:lineRule="exact"/>
              <w:jc w:val="center"/>
              <w:rPr>
                <w:rFonts w:ascii="宋体"/>
                <w:color w:val="auto"/>
                <w:szCs w:val="21"/>
              </w:rPr>
            </w:pPr>
          </w:p>
        </w:tc>
        <w:tc>
          <w:tcPr>
            <w:tcW w:w="326" w:type="dxa"/>
            <w:gridSpan w:val="2"/>
            <w:tcBorders>
              <w:top w:val="single" w:color="auto" w:sz="4" w:space="0"/>
            </w:tcBorders>
            <w:noWrap w:val="0"/>
            <w:vAlign w:val="center"/>
          </w:tcPr>
          <w:p w14:paraId="0095DDAF">
            <w:pPr>
              <w:spacing w:line="280" w:lineRule="exact"/>
              <w:jc w:val="center"/>
              <w:rPr>
                <w:rFonts w:ascii="宋体"/>
                <w:color w:val="auto"/>
                <w:szCs w:val="21"/>
              </w:rPr>
            </w:pPr>
          </w:p>
        </w:tc>
        <w:tc>
          <w:tcPr>
            <w:tcW w:w="325" w:type="dxa"/>
            <w:tcBorders>
              <w:top w:val="single" w:color="auto" w:sz="4" w:space="0"/>
            </w:tcBorders>
            <w:noWrap w:val="0"/>
            <w:vAlign w:val="center"/>
          </w:tcPr>
          <w:p w14:paraId="13E8C7B4">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5786BD40">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0B59DD37">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5177EBF8">
            <w:pPr>
              <w:spacing w:line="280" w:lineRule="exact"/>
              <w:jc w:val="center"/>
              <w:rPr>
                <w:rFonts w:ascii="宋体"/>
                <w:color w:val="auto"/>
                <w:szCs w:val="21"/>
              </w:rPr>
            </w:pPr>
          </w:p>
        </w:tc>
        <w:tc>
          <w:tcPr>
            <w:tcW w:w="392" w:type="dxa"/>
            <w:gridSpan w:val="2"/>
            <w:tcBorders>
              <w:top w:val="single" w:color="auto" w:sz="4" w:space="0"/>
            </w:tcBorders>
            <w:noWrap w:val="0"/>
            <w:vAlign w:val="center"/>
          </w:tcPr>
          <w:p w14:paraId="70DB1019">
            <w:pPr>
              <w:spacing w:line="280" w:lineRule="exact"/>
              <w:jc w:val="center"/>
              <w:rPr>
                <w:rFonts w:ascii="宋体"/>
                <w:color w:val="auto"/>
                <w:szCs w:val="21"/>
              </w:rPr>
            </w:pPr>
          </w:p>
        </w:tc>
        <w:tc>
          <w:tcPr>
            <w:tcW w:w="344" w:type="dxa"/>
            <w:gridSpan w:val="3"/>
            <w:tcBorders>
              <w:top w:val="single" w:color="auto" w:sz="4" w:space="0"/>
            </w:tcBorders>
            <w:noWrap w:val="0"/>
            <w:vAlign w:val="center"/>
          </w:tcPr>
          <w:p w14:paraId="51B3EB58">
            <w:pPr>
              <w:spacing w:line="280" w:lineRule="exact"/>
              <w:jc w:val="center"/>
              <w:rPr>
                <w:rFonts w:ascii="宋体"/>
                <w:color w:val="auto"/>
                <w:szCs w:val="21"/>
              </w:rPr>
            </w:pPr>
          </w:p>
        </w:tc>
        <w:tc>
          <w:tcPr>
            <w:tcW w:w="425" w:type="dxa"/>
            <w:tcBorders>
              <w:top w:val="single" w:color="auto" w:sz="4" w:space="0"/>
            </w:tcBorders>
            <w:noWrap w:val="0"/>
            <w:vAlign w:val="center"/>
          </w:tcPr>
          <w:p w14:paraId="6B106535">
            <w:pPr>
              <w:spacing w:line="280" w:lineRule="exact"/>
              <w:jc w:val="center"/>
              <w:rPr>
                <w:rFonts w:ascii="宋体"/>
                <w:color w:val="auto"/>
                <w:szCs w:val="21"/>
              </w:rPr>
            </w:pPr>
          </w:p>
        </w:tc>
        <w:tc>
          <w:tcPr>
            <w:tcW w:w="339" w:type="dxa"/>
            <w:gridSpan w:val="2"/>
            <w:tcBorders>
              <w:top w:val="single" w:color="auto" w:sz="4" w:space="0"/>
            </w:tcBorders>
            <w:noWrap w:val="0"/>
            <w:vAlign w:val="center"/>
          </w:tcPr>
          <w:p w14:paraId="1D8CE2DD">
            <w:pPr>
              <w:spacing w:line="280" w:lineRule="exact"/>
              <w:jc w:val="center"/>
              <w:rPr>
                <w:rFonts w:ascii="宋体"/>
                <w:color w:val="auto"/>
                <w:szCs w:val="21"/>
              </w:rPr>
            </w:pPr>
          </w:p>
        </w:tc>
        <w:tc>
          <w:tcPr>
            <w:tcW w:w="370" w:type="dxa"/>
            <w:gridSpan w:val="2"/>
            <w:tcBorders>
              <w:top w:val="single" w:color="auto" w:sz="4" w:space="0"/>
            </w:tcBorders>
            <w:noWrap w:val="0"/>
            <w:vAlign w:val="center"/>
          </w:tcPr>
          <w:p w14:paraId="76719DC3">
            <w:pPr>
              <w:spacing w:line="280" w:lineRule="exact"/>
              <w:jc w:val="center"/>
              <w:rPr>
                <w:rFonts w:ascii="宋体"/>
                <w:color w:val="auto"/>
                <w:szCs w:val="21"/>
              </w:rPr>
            </w:pPr>
          </w:p>
        </w:tc>
        <w:tc>
          <w:tcPr>
            <w:tcW w:w="408" w:type="dxa"/>
            <w:gridSpan w:val="2"/>
            <w:tcBorders>
              <w:top w:val="single" w:color="auto" w:sz="4" w:space="0"/>
            </w:tcBorders>
            <w:noWrap w:val="0"/>
            <w:vAlign w:val="center"/>
          </w:tcPr>
          <w:p w14:paraId="0281818B">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4CD53537">
            <w:pPr>
              <w:spacing w:line="280" w:lineRule="exact"/>
              <w:jc w:val="center"/>
              <w:rPr>
                <w:rFonts w:ascii="宋体"/>
                <w:color w:val="auto"/>
                <w:szCs w:val="21"/>
              </w:rPr>
            </w:pPr>
          </w:p>
        </w:tc>
        <w:tc>
          <w:tcPr>
            <w:tcW w:w="325" w:type="dxa"/>
            <w:tcBorders>
              <w:top w:val="single" w:color="auto" w:sz="4" w:space="0"/>
            </w:tcBorders>
            <w:noWrap w:val="0"/>
            <w:vAlign w:val="center"/>
          </w:tcPr>
          <w:p w14:paraId="3718C9B1">
            <w:pPr>
              <w:spacing w:line="280" w:lineRule="exact"/>
              <w:jc w:val="center"/>
              <w:rPr>
                <w:rFonts w:ascii="宋体"/>
                <w:color w:val="auto"/>
                <w:szCs w:val="21"/>
              </w:rPr>
            </w:pPr>
          </w:p>
        </w:tc>
        <w:tc>
          <w:tcPr>
            <w:tcW w:w="356" w:type="dxa"/>
            <w:gridSpan w:val="2"/>
            <w:tcBorders>
              <w:top w:val="single" w:color="auto" w:sz="4" w:space="0"/>
            </w:tcBorders>
            <w:noWrap w:val="0"/>
            <w:vAlign w:val="center"/>
          </w:tcPr>
          <w:p w14:paraId="51816EAB">
            <w:pPr>
              <w:spacing w:line="280" w:lineRule="exact"/>
              <w:jc w:val="center"/>
              <w:rPr>
                <w:rFonts w:ascii="宋体"/>
                <w:color w:val="auto"/>
                <w:szCs w:val="21"/>
              </w:rPr>
            </w:pPr>
          </w:p>
        </w:tc>
        <w:tc>
          <w:tcPr>
            <w:tcW w:w="1356" w:type="dxa"/>
            <w:gridSpan w:val="2"/>
            <w:vMerge w:val="continue"/>
            <w:tcBorders>
              <w:right w:val="single" w:color="auto" w:sz="4" w:space="0"/>
            </w:tcBorders>
            <w:noWrap w:val="0"/>
            <w:vAlign w:val="center"/>
          </w:tcPr>
          <w:p w14:paraId="0442FF4F">
            <w:pPr>
              <w:spacing w:line="320" w:lineRule="exact"/>
              <w:ind w:firstLine="630" w:firstLineChars="300"/>
              <w:rPr>
                <w:rFonts w:ascii="宋体"/>
                <w:color w:val="auto"/>
                <w:szCs w:val="21"/>
              </w:rPr>
            </w:pPr>
          </w:p>
        </w:tc>
      </w:tr>
      <w:tr w14:paraId="4EE1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215" w:type="dxa"/>
            <w:tcBorders>
              <w:top w:val="single" w:color="auto" w:sz="4" w:space="0"/>
            </w:tcBorders>
            <w:noWrap w:val="0"/>
            <w:vAlign w:val="center"/>
          </w:tcPr>
          <w:p w14:paraId="12B0F1E0">
            <w:pPr>
              <w:spacing w:line="280" w:lineRule="exact"/>
              <w:jc w:val="center"/>
              <w:rPr>
                <w:rFonts w:ascii="宋体"/>
                <w:color w:val="auto"/>
                <w:szCs w:val="21"/>
              </w:rPr>
            </w:pPr>
            <w:r>
              <w:rPr>
                <w:rFonts w:hint="eastAsia" w:ascii="宋体" w:hAnsi="宋体"/>
                <w:color w:val="auto"/>
                <w:szCs w:val="21"/>
              </w:rPr>
              <w:t>政治</w:t>
            </w:r>
          </w:p>
          <w:p w14:paraId="2A46EA76">
            <w:pPr>
              <w:spacing w:line="280" w:lineRule="exact"/>
              <w:jc w:val="center"/>
              <w:rPr>
                <w:rFonts w:ascii="宋体"/>
                <w:color w:val="auto"/>
                <w:szCs w:val="21"/>
              </w:rPr>
            </w:pPr>
            <w:r>
              <w:rPr>
                <w:rFonts w:hint="eastAsia" w:ascii="宋体" w:hAnsi="宋体"/>
                <w:color w:val="auto"/>
                <w:szCs w:val="21"/>
              </w:rPr>
              <w:t>面貌</w:t>
            </w:r>
            <w:r>
              <w:rPr>
                <w:rFonts w:ascii="宋体" w:hAnsi="宋体"/>
                <w:color w:val="auto"/>
                <w:szCs w:val="21"/>
              </w:rPr>
              <w:t xml:space="preserve">  </w:t>
            </w:r>
          </w:p>
        </w:tc>
        <w:tc>
          <w:tcPr>
            <w:tcW w:w="1215" w:type="dxa"/>
            <w:gridSpan w:val="7"/>
            <w:tcBorders>
              <w:top w:val="single" w:color="auto" w:sz="4" w:space="0"/>
            </w:tcBorders>
            <w:noWrap w:val="0"/>
            <w:vAlign w:val="center"/>
          </w:tcPr>
          <w:p w14:paraId="5D340338">
            <w:pPr>
              <w:spacing w:line="280" w:lineRule="exact"/>
              <w:jc w:val="center"/>
              <w:rPr>
                <w:rFonts w:ascii="宋体"/>
                <w:color w:val="auto"/>
                <w:szCs w:val="21"/>
              </w:rPr>
            </w:pPr>
          </w:p>
        </w:tc>
        <w:tc>
          <w:tcPr>
            <w:tcW w:w="1098" w:type="dxa"/>
            <w:gridSpan w:val="6"/>
            <w:tcBorders>
              <w:top w:val="single" w:color="auto" w:sz="4" w:space="0"/>
            </w:tcBorders>
            <w:noWrap w:val="0"/>
            <w:vAlign w:val="center"/>
          </w:tcPr>
          <w:p w14:paraId="5DD70030">
            <w:pPr>
              <w:spacing w:line="280" w:lineRule="exact"/>
              <w:jc w:val="center"/>
              <w:rPr>
                <w:rFonts w:hint="default" w:ascii="宋体" w:eastAsia="宋体"/>
                <w:color w:val="auto"/>
                <w:szCs w:val="21"/>
                <w:lang w:val="en-US" w:eastAsia="zh-CN"/>
              </w:rPr>
            </w:pPr>
            <w:r>
              <w:rPr>
                <w:rFonts w:hint="eastAsia" w:ascii="宋体"/>
                <w:color w:val="auto"/>
                <w:szCs w:val="21"/>
                <w:lang w:val="en-US" w:eastAsia="zh-CN"/>
              </w:rPr>
              <w:t>现户籍所在地</w:t>
            </w:r>
          </w:p>
        </w:tc>
        <w:tc>
          <w:tcPr>
            <w:tcW w:w="1264" w:type="dxa"/>
            <w:gridSpan w:val="8"/>
            <w:tcBorders>
              <w:top w:val="single" w:color="auto" w:sz="4" w:space="0"/>
            </w:tcBorders>
            <w:noWrap w:val="0"/>
            <w:vAlign w:val="center"/>
          </w:tcPr>
          <w:p w14:paraId="31925E41">
            <w:pPr>
              <w:spacing w:line="280" w:lineRule="exact"/>
              <w:jc w:val="center"/>
              <w:rPr>
                <w:rFonts w:ascii="宋体"/>
                <w:color w:val="auto"/>
                <w:szCs w:val="21"/>
              </w:rPr>
            </w:pPr>
          </w:p>
        </w:tc>
        <w:tc>
          <w:tcPr>
            <w:tcW w:w="1134" w:type="dxa"/>
            <w:gridSpan w:val="5"/>
            <w:tcBorders>
              <w:top w:val="single" w:color="auto" w:sz="4" w:space="0"/>
            </w:tcBorders>
            <w:noWrap w:val="0"/>
            <w:vAlign w:val="center"/>
          </w:tcPr>
          <w:p w14:paraId="65801F8B">
            <w:pPr>
              <w:spacing w:line="280" w:lineRule="exact"/>
              <w:jc w:val="center"/>
              <w:rPr>
                <w:rFonts w:hint="eastAsia" w:ascii="宋体" w:eastAsia="宋体"/>
                <w:color w:val="auto"/>
                <w:szCs w:val="21"/>
                <w:lang w:val="en-US" w:eastAsia="zh-CN"/>
              </w:rPr>
            </w:pPr>
            <w:r>
              <w:rPr>
                <w:rFonts w:hint="eastAsia" w:ascii="宋体"/>
                <w:color w:val="auto"/>
                <w:szCs w:val="21"/>
                <w:lang w:val="en-US" w:eastAsia="zh-CN"/>
              </w:rPr>
              <w:t>生源地</w:t>
            </w:r>
          </w:p>
        </w:tc>
        <w:tc>
          <w:tcPr>
            <w:tcW w:w="1414" w:type="dxa"/>
            <w:gridSpan w:val="7"/>
            <w:tcBorders>
              <w:top w:val="single" w:color="auto" w:sz="4" w:space="0"/>
            </w:tcBorders>
            <w:noWrap w:val="0"/>
            <w:vAlign w:val="center"/>
          </w:tcPr>
          <w:p w14:paraId="675E2D77">
            <w:pPr>
              <w:spacing w:line="280" w:lineRule="exact"/>
              <w:jc w:val="center"/>
              <w:rPr>
                <w:rFonts w:ascii="宋体"/>
                <w:color w:val="auto"/>
                <w:szCs w:val="21"/>
              </w:rPr>
            </w:pPr>
          </w:p>
        </w:tc>
        <w:tc>
          <w:tcPr>
            <w:tcW w:w="1356" w:type="dxa"/>
            <w:gridSpan w:val="2"/>
            <w:vMerge w:val="continue"/>
            <w:tcBorders>
              <w:right w:val="single" w:color="auto" w:sz="4" w:space="0"/>
            </w:tcBorders>
            <w:noWrap w:val="0"/>
            <w:vAlign w:val="center"/>
          </w:tcPr>
          <w:p w14:paraId="5F63C96B">
            <w:pPr>
              <w:spacing w:line="320" w:lineRule="exact"/>
              <w:rPr>
                <w:rFonts w:ascii="宋体"/>
                <w:color w:val="auto"/>
                <w:szCs w:val="21"/>
              </w:rPr>
            </w:pPr>
          </w:p>
        </w:tc>
      </w:tr>
      <w:tr w14:paraId="4DDF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7" w:type="dxa"/>
            <w:gridSpan w:val="4"/>
            <w:vMerge w:val="restart"/>
            <w:noWrap w:val="0"/>
            <w:vAlign w:val="center"/>
          </w:tcPr>
          <w:p w14:paraId="74CCA475">
            <w:pPr>
              <w:spacing w:line="320" w:lineRule="exact"/>
              <w:ind w:firstLine="105" w:firstLineChars="50"/>
              <w:rPr>
                <w:rFonts w:ascii="宋体"/>
                <w:color w:val="auto"/>
                <w:szCs w:val="21"/>
              </w:rPr>
            </w:pPr>
            <w:r>
              <w:rPr>
                <w:rFonts w:hint="eastAsia" w:ascii="宋体" w:hAnsi="宋体"/>
                <w:color w:val="auto"/>
                <w:szCs w:val="21"/>
              </w:rPr>
              <w:t>何时何校</w:t>
            </w:r>
          </w:p>
          <w:p w14:paraId="58B9121E">
            <w:pPr>
              <w:spacing w:line="320" w:lineRule="exact"/>
              <w:rPr>
                <w:rFonts w:ascii="宋体"/>
                <w:color w:val="auto"/>
                <w:szCs w:val="21"/>
              </w:rPr>
            </w:pPr>
            <w:r>
              <w:rPr>
                <w:rFonts w:hint="eastAsia" w:ascii="宋体" w:hAnsi="宋体"/>
                <w:color w:val="auto"/>
                <w:szCs w:val="21"/>
              </w:rPr>
              <w:t>何专业毕业</w:t>
            </w:r>
          </w:p>
        </w:tc>
        <w:tc>
          <w:tcPr>
            <w:tcW w:w="777" w:type="dxa"/>
            <w:gridSpan w:val="3"/>
            <w:noWrap w:val="0"/>
            <w:vAlign w:val="center"/>
          </w:tcPr>
          <w:p w14:paraId="730C8FA9">
            <w:pPr>
              <w:spacing w:line="260" w:lineRule="exact"/>
              <w:jc w:val="center"/>
              <w:rPr>
                <w:rFonts w:ascii="宋体"/>
                <w:color w:val="auto"/>
                <w:szCs w:val="21"/>
              </w:rPr>
            </w:pPr>
            <w:r>
              <w:rPr>
                <w:rFonts w:hint="eastAsia" w:ascii="宋体" w:hAnsi="宋体"/>
                <w:color w:val="auto"/>
                <w:szCs w:val="21"/>
              </w:rPr>
              <w:t>本科</w:t>
            </w:r>
          </w:p>
        </w:tc>
        <w:tc>
          <w:tcPr>
            <w:tcW w:w="2151" w:type="dxa"/>
            <w:gridSpan w:val="11"/>
            <w:noWrap w:val="0"/>
            <w:vAlign w:val="center"/>
          </w:tcPr>
          <w:p w14:paraId="78B7E69A">
            <w:pPr>
              <w:spacing w:line="260" w:lineRule="exact"/>
              <w:jc w:val="center"/>
              <w:rPr>
                <w:rFonts w:ascii="宋体"/>
                <w:color w:val="auto"/>
                <w:szCs w:val="21"/>
              </w:rPr>
            </w:pPr>
          </w:p>
        </w:tc>
        <w:tc>
          <w:tcPr>
            <w:tcW w:w="1227" w:type="dxa"/>
            <w:gridSpan w:val="8"/>
            <w:vMerge w:val="restart"/>
            <w:noWrap w:val="0"/>
            <w:vAlign w:val="center"/>
          </w:tcPr>
          <w:p w14:paraId="219AC873">
            <w:pPr>
              <w:spacing w:line="320" w:lineRule="exact"/>
              <w:jc w:val="center"/>
              <w:rPr>
                <w:rFonts w:ascii="宋体"/>
                <w:color w:val="auto"/>
                <w:szCs w:val="21"/>
              </w:rPr>
            </w:pPr>
            <w:r>
              <w:rPr>
                <w:rFonts w:hint="eastAsia" w:ascii="宋体" w:hAnsi="宋体"/>
                <w:color w:val="auto"/>
                <w:szCs w:val="21"/>
              </w:rPr>
              <w:t>学历学位</w:t>
            </w:r>
          </w:p>
        </w:tc>
        <w:tc>
          <w:tcPr>
            <w:tcW w:w="1320" w:type="dxa"/>
            <w:gridSpan w:val="7"/>
            <w:vMerge w:val="restart"/>
            <w:noWrap w:val="0"/>
            <w:vAlign w:val="center"/>
          </w:tcPr>
          <w:p w14:paraId="025E7ACF">
            <w:pPr>
              <w:spacing w:line="320" w:lineRule="exact"/>
              <w:jc w:val="center"/>
              <w:rPr>
                <w:rFonts w:ascii="宋体"/>
                <w:color w:val="auto"/>
                <w:szCs w:val="21"/>
              </w:rPr>
            </w:pPr>
          </w:p>
        </w:tc>
        <w:tc>
          <w:tcPr>
            <w:tcW w:w="1089" w:type="dxa"/>
            <w:gridSpan w:val="2"/>
            <w:vMerge w:val="restart"/>
            <w:noWrap w:val="0"/>
            <w:vAlign w:val="center"/>
          </w:tcPr>
          <w:p w14:paraId="055CE44F">
            <w:pPr>
              <w:spacing w:line="320" w:lineRule="exact"/>
              <w:jc w:val="center"/>
              <w:rPr>
                <w:rFonts w:ascii="宋体"/>
                <w:color w:val="auto"/>
                <w:szCs w:val="21"/>
              </w:rPr>
            </w:pPr>
            <w:r>
              <w:rPr>
                <w:rFonts w:hint="eastAsia" w:ascii="宋体" w:hAnsi="宋体"/>
                <w:color w:val="auto"/>
                <w:szCs w:val="21"/>
              </w:rPr>
              <w:t>本科是否师范类</w:t>
            </w:r>
          </w:p>
        </w:tc>
        <w:tc>
          <w:tcPr>
            <w:tcW w:w="615" w:type="dxa"/>
            <w:vMerge w:val="restart"/>
            <w:noWrap w:val="0"/>
            <w:vAlign w:val="center"/>
          </w:tcPr>
          <w:p w14:paraId="3F408F8C">
            <w:pPr>
              <w:spacing w:line="320" w:lineRule="exact"/>
              <w:jc w:val="center"/>
              <w:rPr>
                <w:rFonts w:ascii="宋体"/>
                <w:color w:val="auto"/>
                <w:szCs w:val="21"/>
              </w:rPr>
            </w:pPr>
          </w:p>
        </w:tc>
      </w:tr>
      <w:tr w14:paraId="753A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517" w:type="dxa"/>
            <w:gridSpan w:val="4"/>
            <w:vMerge w:val="continue"/>
            <w:noWrap w:val="0"/>
            <w:vAlign w:val="center"/>
          </w:tcPr>
          <w:p w14:paraId="26497FFB">
            <w:pPr>
              <w:spacing w:line="320" w:lineRule="exact"/>
              <w:rPr>
                <w:rFonts w:ascii="宋体"/>
                <w:color w:val="auto"/>
                <w:szCs w:val="21"/>
              </w:rPr>
            </w:pPr>
          </w:p>
        </w:tc>
        <w:tc>
          <w:tcPr>
            <w:tcW w:w="777" w:type="dxa"/>
            <w:gridSpan w:val="3"/>
            <w:noWrap w:val="0"/>
            <w:vAlign w:val="center"/>
          </w:tcPr>
          <w:p w14:paraId="292CE043">
            <w:pPr>
              <w:spacing w:line="260" w:lineRule="exact"/>
              <w:jc w:val="center"/>
              <w:rPr>
                <w:rFonts w:hint="eastAsia" w:ascii="宋体" w:eastAsia="宋体"/>
                <w:color w:val="auto"/>
                <w:szCs w:val="21"/>
                <w:lang w:eastAsia="zh-CN"/>
              </w:rPr>
            </w:pPr>
            <w:r>
              <w:rPr>
                <w:rFonts w:hint="eastAsia" w:ascii="宋体" w:hAnsi="宋体"/>
                <w:color w:val="auto"/>
                <w:szCs w:val="21"/>
              </w:rPr>
              <w:t>硕研</w:t>
            </w:r>
            <w:r>
              <w:rPr>
                <w:rFonts w:hint="eastAsia" w:ascii="宋体" w:hAnsi="宋体"/>
                <w:color w:val="auto"/>
                <w:szCs w:val="21"/>
                <w:lang w:eastAsia="zh-CN"/>
              </w:rPr>
              <w:t>（博）</w:t>
            </w:r>
          </w:p>
        </w:tc>
        <w:tc>
          <w:tcPr>
            <w:tcW w:w="2151" w:type="dxa"/>
            <w:gridSpan w:val="11"/>
            <w:noWrap w:val="0"/>
            <w:vAlign w:val="center"/>
          </w:tcPr>
          <w:p w14:paraId="284F22B4">
            <w:pPr>
              <w:spacing w:line="260" w:lineRule="exact"/>
              <w:jc w:val="center"/>
              <w:rPr>
                <w:rFonts w:ascii="宋体"/>
                <w:color w:val="auto"/>
                <w:szCs w:val="21"/>
              </w:rPr>
            </w:pPr>
          </w:p>
        </w:tc>
        <w:tc>
          <w:tcPr>
            <w:tcW w:w="1227" w:type="dxa"/>
            <w:gridSpan w:val="8"/>
            <w:vMerge w:val="continue"/>
            <w:noWrap w:val="0"/>
            <w:vAlign w:val="center"/>
          </w:tcPr>
          <w:p w14:paraId="01D5272D">
            <w:pPr>
              <w:spacing w:line="320" w:lineRule="exact"/>
              <w:jc w:val="center"/>
              <w:rPr>
                <w:rFonts w:ascii="宋体"/>
                <w:color w:val="auto"/>
                <w:szCs w:val="21"/>
              </w:rPr>
            </w:pPr>
          </w:p>
        </w:tc>
        <w:tc>
          <w:tcPr>
            <w:tcW w:w="1320" w:type="dxa"/>
            <w:gridSpan w:val="7"/>
            <w:vMerge w:val="continue"/>
            <w:noWrap w:val="0"/>
            <w:vAlign w:val="center"/>
          </w:tcPr>
          <w:p w14:paraId="23EC88B7">
            <w:pPr>
              <w:spacing w:line="320" w:lineRule="exact"/>
              <w:jc w:val="center"/>
              <w:rPr>
                <w:rFonts w:ascii="宋体"/>
                <w:color w:val="auto"/>
                <w:szCs w:val="21"/>
              </w:rPr>
            </w:pPr>
          </w:p>
        </w:tc>
        <w:tc>
          <w:tcPr>
            <w:tcW w:w="1089" w:type="dxa"/>
            <w:gridSpan w:val="2"/>
            <w:vMerge w:val="continue"/>
            <w:noWrap w:val="0"/>
            <w:vAlign w:val="center"/>
          </w:tcPr>
          <w:p w14:paraId="3D66559A">
            <w:pPr>
              <w:spacing w:line="320" w:lineRule="exact"/>
              <w:jc w:val="center"/>
              <w:rPr>
                <w:rFonts w:ascii="宋体"/>
                <w:color w:val="auto"/>
                <w:szCs w:val="21"/>
              </w:rPr>
            </w:pPr>
          </w:p>
        </w:tc>
        <w:tc>
          <w:tcPr>
            <w:tcW w:w="615" w:type="dxa"/>
            <w:vMerge w:val="continue"/>
            <w:noWrap w:val="0"/>
            <w:vAlign w:val="center"/>
          </w:tcPr>
          <w:p w14:paraId="0B3E29F2">
            <w:pPr>
              <w:spacing w:line="320" w:lineRule="exact"/>
              <w:jc w:val="center"/>
              <w:rPr>
                <w:rFonts w:ascii="宋体"/>
                <w:color w:val="auto"/>
                <w:szCs w:val="21"/>
              </w:rPr>
            </w:pPr>
          </w:p>
        </w:tc>
      </w:tr>
      <w:tr w14:paraId="5217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517" w:type="dxa"/>
            <w:gridSpan w:val="4"/>
            <w:noWrap w:val="0"/>
            <w:vAlign w:val="center"/>
          </w:tcPr>
          <w:p w14:paraId="4885218B">
            <w:pPr>
              <w:spacing w:line="320" w:lineRule="exact"/>
              <w:jc w:val="center"/>
              <w:rPr>
                <w:rFonts w:ascii="宋体"/>
                <w:color w:val="auto"/>
                <w:szCs w:val="21"/>
              </w:rPr>
            </w:pPr>
            <w:r>
              <w:rPr>
                <w:rFonts w:hint="eastAsia" w:ascii="宋体" w:hAnsi="宋体"/>
                <w:color w:val="auto"/>
                <w:szCs w:val="21"/>
              </w:rPr>
              <w:t>家庭地址</w:t>
            </w:r>
          </w:p>
        </w:tc>
        <w:tc>
          <w:tcPr>
            <w:tcW w:w="2928" w:type="dxa"/>
            <w:gridSpan w:val="14"/>
            <w:noWrap w:val="0"/>
            <w:vAlign w:val="center"/>
          </w:tcPr>
          <w:p w14:paraId="073399EA">
            <w:pPr>
              <w:spacing w:line="320" w:lineRule="exact"/>
              <w:jc w:val="center"/>
              <w:rPr>
                <w:rFonts w:ascii="宋体"/>
                <w:color w:val="auto"/>
                <w:szCs w:val="21"/>
              </w:rPr>
            </w:pPr>
          </w:p>
        </w:tc>
        <w:tc>
          <w:tcPr>
            <w:tcW w:w="1227" w:type="dxa"/>
            <w:gridSpan w:val="8"/>
            <w:noWrap w:val="0"/>
            <w:vAlign w:val="center"/>
          </w:tcPr>
          <w:p w14:paraId="02180D2A">
            <w:pPr>
              <w:spacing w:line="320" w:lineRule="exact"/>
              <w:jc w:val="center"/>
              <w:rPr>
                <w:rFonts w:ascii="宋体"/>
                <w:color w:val="auto"/>
                <w:szCs w:val="21"/>
              </w:rPr>
            </w:pPr>
            <w:r>
              <w:rPr>
                <w:rFonts w:hint="eastAsia" w:ascii="宋体" w:hAnsi="宋体"/>
                <w:color w:val="auto"/>
                <w:szCs w:val="21"/>
              </w:rPr>
              <w:t>联系电话</w:t>
            </w:r>
          </w:p>
        </w:tc>
        <w:tc>
          <w:tcPr>
            <w:tcW w:w="3024" w:type="dxa"/>
            <w:gridSpan w:val="10"/>
            <w:noWrap w:val="0"/>
            <w:vAlign w:val="center"/>
          </w:tcPr>
          <w:p w14:paraId="63ADED60">
            <w:pPr>
              <w:spacing w:line="320" w:lineRule="exact"/>
              <w:jc w:val="center"/>
              <w:rPr>
                <w:rFonts w:hint="eastAsia" w:ascii="宋体" w:eastAsia="宋体"/>
                <w:color w:val="auto"/>
                <w:szCs w:val="21"/>
                <w:lang w:val="en-US" w:eastAsia="zh-CN"/>
              </w:rPr>
            </w:pPr>
            <w:r>
              <w:rPr>
                <w:rFonts w:hint="eastAsia" w:ascii="宋体"/>
                <w:color w:val="auto"/>
                <w:szCs w:val="21"/>
                <w:lang w:val="en-US" w:eastAsia="zh-CN"/>
              </w:rPr>
              <w:t>（填写两个电话号码，其中一个是紧急联系人电话）</w:t>
            </w:r>
          </w:p>
        </w:tc>
      </w:tr>
      <w:tr w14:paraId="49F8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215" w:type="dxa"/>
            <w:noWrap w:val="0"/>
            <w:vAlign w:val="center"/>
          </w:tcPr>
          <w:p w14:paraId="57181B7E">
            <w:pPr>
              <w:spacing w:line="320" w:lineRule="exact"/>
              <w:jc w:val="center"/>
              <w:rPr>
                <w:rFonts w:ascii="宋体"/>
                <w:color w:val="auto"/>
                <w:szCs w:val="21"/>
              </w:rPr>
            </w:pPr>
            <w:r>
              <w:rPr>
                <w:rFonts w:hint="eastAsia" w:ascii="宋体" w:hAnsi="宋体"/>
                <w:color w:val="auto"/>
                <w:szCs w:val="21"/>
              </w:rPr>
              <w:t>本人简历（从</w:t>
            </w:r>
            <w:r>
              <w:rPr>
                <w:rFonts w:hint="eastAsia" w:ascii="宋体" w:hAnsi="宋体"/>
                <w:color w:val="auto"/>
                <w:szCs w:val="21"/>
                <w:lang w:eastAsia="zh-CN"/>
              </w:rPr>
              <w:t>高中起</w:t>
            </w:r>
            <w:r>
              <w:rPr>
                <w:rFonts w:hint="eastAsia" w:ascii="宋体" w:hAnsi="宋体"/>
                <w:color w:val="auto"/>
                <w:szCs w:val="21"/>
              </w:rPr>
              <w:t>填写）</w:t>
            </w:r>
          </w:p>
        </w:tc>
        <w:tc>
          <w:tcPr>
            <w:tcW w:w="7481" w:type="dxa"/>
            <w:gridSpan w:val="35"/>
            <w:noWrap w:val="0"/>
            <w:vAlign w:val="center"/>
          </w:tcPr>
          <w:p w14:paraId="6E2E3244">
            <w:pPr>
              <w:spacing w:line="320" w:lineRule="exact"/>
              <w:rPr>
                <w:rFonts w:ascii="宋体"/>
                <w:color w:val="auto"/>
                <w:szCs w:val="21"/>
              </w:rPr>
            </w:pPr>
          </w:p>
        </w:tc>
      </w:tr>
      <w:tr w14:paraId="57C1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215" w:type="dxa"/>
            <w:noWrap w:val="0"/>
            <w:vAlign w:val="center"/>
          </w:tcPr>
          <w:p w14:paraId="06B63DC5">
            <w:pPr>
              <w:spacing w:line="320" w:lineRule="exact"/>
              <w:jc w:val="center"/>
              <w:rPr>
                <w:rFonts w:ascii="宋体"/>
                <w:color w:val="auto"/>
                <w:szCs w:val="21"/>
              </w:rPr>
            </w:pPr>
            <w:r>
              <w:rPr>
                <w:rFonts w:hint="eastAsia" w:ascii="宋体" w:hAnsi="宋体"/>
                <w:color w:val="auto"/>
                <w:szCs w:val="21"/>
                <w:lang w:eastAsia="zh-CN"/>
              </w:rPr>
              <w:t>高中及</w:t>
            </w:r>
            <w:r>
              <w:rPr>
                <w:rFonts w:hint="eastAsia" w:ascii="宋体" w:hAnsi="宋体"/>
                <w:color w:val="auto"/>
                <w:szCs w:val="21"/>
              </w:rPr>
              <w:t>大学期间奖惩情况</w:t>
            </w:r>
          </w:p>
        </w:tc>
        <w:tc>
          <w:tcPr>
            <w:tcW w:w="7481" w:type="dxa"/>
            <w:gridSpan w:val="35"/>
            <w:noWrap w:val="0"/>
            <w:vAlign w:val="center"/>
          </w:tcPr>
          <w:p w14:paraId="52650958">
            <w:pPr>
              <w:spacing w:line="320" w:lineRule="exact"/>
              <w:rPr>
                <w:rFonts w:ascii="宋体"/>
                <w:color w:val="auto"/>
                <w:szCs w:val="21"/>
              </w:rPr>
            </w:pPr>
          </w:p>
        </w:tc>
      </w:tr>
      <w:tr w14:paraId="50F7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15" w:type="dxa"/>
            <w:noWrap w:val="0"/>
            <w:vAlign w:val="center"/>
          </w:tcPr>
          <w:p w14:paraId="0DF65F86">
            <w:pPr>
              <w:spacing w:line="320" w:lineRule="exact"/>
              <w:jc w:val="center"/>
              <w:rPr>
                <w:rFonts w:ascii="宋体"/>
                <w:color w:val="auto"/>
                <w:szCs w:val="21"/>
              </w:rPr>
            </w:pPr>
            <w:r>
              <w:rPr>
                <w:rFonts w:hint="eastAsia" w:ascii="宋体" w:hAnsi="宋体"/>
                <w:color w:val="auto"/>
                <w:szCs w:val="21"/>
              </w:rPr>
              <w:t>本人</w:t>
            </w:r>
          </w:p>
          <w:p w14:paraId="37831AF5">
            <w:pPr>
              <w:spacing w:line="320" w:lineRule="exact"/>
              <w:jc w:val="center"/>
              <w:rPr>
                <w:rFonts w:ascii="宋体"/>
                <w:color w:val="auto"/>
                <w:szCs w:val="21"/>
              </w:rPr>
            </w:pPr>
            <w:r>
              <w:rPr>
                <w:rFonts w:hint="eastAsia" w:ascii="宋体" w:hAnsi="宋体"/>
                <w:color w:val="auto"/>
                <w:szCs w:val="21"/>
              </w:rPr>
              <w:t>特长</w:t>
            </w:r>
          </w:p>
        </w:tc>
        <w:tc>
          <w:tcPr>
            <w:tcW w:w="7481" w:type="dxa"/>
            <w:gridSpan w:val="35"/>
            <w:noWrap w:val="0"/>
            <w:vAlign w:val="center"/>
          </w:tcPr>
          <w:p w14:paraId="6EA0F3C7">
            <w:pPr>
              <w:spacing w:line="320" w:lineRule="exact"/>
              <w:rPr>
                <w:rFonts w:ascii="宋体"/>
                <w:color w:val="auto"/>
                <w:szCs w:val="21"/>
              </w:rPr>
            </w:pPr>
          </w:p>
        </w:tc>
      </w:tr>
      <w:tr w14:paraId="3081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215" w:type="dxa"/>
            <w:noWrap w:val="0"/>
            <w:vAlign w:val="center"/>
          </w:tcPr>
          <w:p w14:paraId="0FD3ECAE">
            <w:pPr>
              <w:spacing w:line="320" w:lineRule="exact"/>
              <w:rPr>
                <w:rFonts w:hint="eastAsia" w:ascii="宋体"/>
                <w:color w:val="auto"/>
                <w:kern w:val="2"/>
                <w:sz w:val="21"/>
                <w:szCs w:val="21"/>
                <w:lang w:val="en-US" w:eastAsia="zh-CN" w:bidi="ar-SA"/>
              </w:rPr>
            </w:pPr>
            <w:r>
              <w:rPr>
                <w:rFonts w:hint="eastAsia" w:ascii="宋体" w:hAnsi="宋体" w:eastAsia="宋体" w:cs="Times New Roman"/>
                <w:color w:val="auto"/>
                <w:szCs w:val="21"/>
                <w:lang w:val="en-US" w:eastAsia="zh-CN"/>
              </w:rPr>
              <w:t>应聘岗位</w:t>
            </w:r>
          </w:p>
        </w:tc>
        <w:tc>
          <w:tcPr>
            <w:tcW w:w="7481" w:type="dxa"/>
            <w:gridSpan w:val="35"/>
            <w:noWrap w:val="0"/>
            <w:vAlign w:val="center"/>
          </w:tcPr>
          <w:p w14:paraId="00AB1BAE">
            <w:pPr>
              <w:rPr>
                <w:rFonts w:hint="eastAsia" w:ascii="宋体" w:hAnsi="宋体" w:eastAsia="宋体"/>
                <w:color w:val="auto"/>
                <w:kern w:val="2"/>
                <w:sz w:val="21"/>
                <w:szCs w:val="21"/>
                <w:lang w:val="en-US" w:eastAsia="zh-CN" w:bidi="ar-SA"/>
              </w:rPr>
            </w:pPr>
            <w:r>
              <w:rPr>
                <w:rFonts w:hint="eastAsia" w:ascii="宋体" w:hAnsi="宋体"/>
                <w:color w:val="auto"/>
                <w:szCs w:val="21"/>
                <w:lang w:eastAsia="zh-CN"/>
              </w:rPr>
              <w:t>□</w:t>
            </w:r>
            <w:r>
              <w:rPr>
                <w:rFonts w:hint="eastAsia"/>
              </w:rPr>
              <w:t>高中化学</w:t>
            </w:r>
            <w:r>
              <w:rPr>
                <w:rFonts w:hint="eastAsia" w:ascii="宋体" w:hAnsi="宋体"/>
                <w:color w:val="auto"/>
                <w:szCs w:val="21"/>
                <w:lang w:eastAsia="zh-CN"/>
              </w:rPr>
              <w:t>□</w:t>
            </w:r>
            <w:r>
              <w:rPr>
                <w:rFonts w:hint="eastAsia"/>
              </w:rPr>
              <w:t>高中通用技术</w:t>
            </w:r>
            <w:r>
              <w:rPr>
                <w:rFonts w:hint="eastAsia" w:ascii="宋体" w:hAnsi="宋体"/>
                <w:color w:val="auto"/>
                <w:szCs w:val="21"/>
                <w:lang w:eastAsia="zh-CN"/>
              </w:rPr>
              <w:t>□</w:t>
            </w:r>
            <w:r>
              <w:rPr>
                <w:rFonts w:hint="eastAsia"/>
              </w:rPr>
              <w:t>初中语文</w:t>
            </w:r>
            <w:r>
              <w:rPr>
                <w:rFonts w:hint="eastAsia" w:ascii="宋体" w:hAnsi="宋体"/>
                <w:color w:val="auto"/>
                <w:szCs w:val="21"/>
                <w:lang w:eastAsia="zh-CN"/>
              </w:rPr>
              <w:t>□</w:t>
            </w:r>
            <w:r>
              <w:rPr>
                <w:rFonts w:hint="eastAsia"/>
              </w:rPr>
              <w:t>初中数学</w:t>
            </w:r>
            <w:r>
              <w:rPr>
                <w:rFonts w:hint="eastAsia" w:ascii="宋体" w:hAnsi="宋体"/>
                <w:color w:val="auto"/>
                <w:szCs w:val="21"/>
                <w:lang w:eastAsia="zh-CN"/>
              </w:rPr>
              <w:t>□</w:t>
            </w:r>
            <w:r>
              <w:rPr>
                <w:rFonts w:hint="eastAsia"/>
              </w:rPr>
              <w:t>初中英语①</w:t>
            </w:r>
            <w:r>
              <w:rPr>
                <w:rFonts w:hint="eastAsia" w:ascii="宋体" w:hAnsi="宋体"/>
                <w:color w:val="auto"/>
                <w:szCs w:val="21"/>
                <w:lang w:eastAsia="zh-CN"/>
              </w:rPr>
              <w:t>□</w:t>
            </w:r>
            <w:r>
              <w:rPr>
                <w:rFonts w:hint="eastAsia"/>
              </w:rPr>
              <w:t>初中英语②</w:t>
            </w:r>
            <w:r>
              <w:rPr>
                <w:rFonts w:hint="eastAsia" w:ascii="宋体" w:hAnsi="宋体"/>
                <w:color w:val="auto"/>
                <w:szCs w:val="21"/>
                <w:lang w:eastAsia="zh-CN"/>
              </w:rPr>
              <w:t>□</w:t>
            </w:r>
            <w:r>
              <w:rPr>
                <w:rFonts w:hint="eastAsia"/>
              </w:rPr>
              <w:t>初中科学</w:t>
            </w:r>
            <w:r>
              <w:rPr>
                <w:rFonts w:hint="eastAsia" w:ascii="宋体" w:hAnsi="宋体"/>
                <w:color w:val="auto"/>
                <w:szCs w:val="21"/>
                <w:lang w:eastAsia="zh-CN"/>
              </w:rPr>
              <w:t>□</w:t>
            </w:r>
            <w:r>
              <w:rPr>
                <w:rFonts w:hint="eastAsia"/>
              </w:rPr>
              <w:t>初中历史</w:t>
            </w:r>
            <w:r>
              <w:rPr>
                <w:rFonts w:hint="eastAsia" w:ascii="宋体" w:hAnsi="宋体"/>
                <w:color w:val="auto"/>
                <w:szCs w:val="21"/>
                <w:lang w:eastAsia="zh-CN"/>
              </w:rPr>
              <w:t>□</w:t>
            </w:r>
            <w:r>
              <w:rPr>
                <w:rFonts w:hint="eastAsia"/>
              </w:rPr>
              <w:t>初中地理</w:t>
            </w:r>
            <w:r>
              <w:rPr>
                <w:rFonts w:hint="eastAsia" w:ascii="宋体" w:hAnsi="宋体"/>
                <w:color w:val="auto"/>
                <w:szCs w:val="21"/>
                <w:lang w:eastAsia="zh-CN"/>
              </w:rPr>
              <w:t>□</w:t>
            </w:r>
            <w:r>
              <w:rPr>
                <w:rFonts w:hint="eastAsia"/>
              </w:rPr>
              <w:t>初中道德与法治</w:t>
            </w:r>
            <w:r>
              <w:rPr>
                <w:rFonts w:hint="eastAsia" w:ascii="宋体" w:hAnsi="宋体"/>
                <w:color w:val="auto"/>
                <w:szCs w:val="21"/>
                <w:lang w:eastAsia="zh-CN"/>
              </w:rPr>
              <w:t>□</w:t>
            </w:r>
            <w:r>
              <w:rPr>
                <w:rFonts w:hint="eastAsia"/>
              </w:rPr>
              <w:t>义务段英语</w:t>
            </w:r>
            <w:r>
              <w:rPr>
                <w:rFonts w:hint="eastAsia" w:ascii="宋体" w:hAnsi="宋体"/>
                <w:color w:val="auto"/>
                <w:szCs w:val="21"/>
                <w:lang w:eastAsia="zh-CN"/>
              </w:rPr>
              <w:t>□</w:t>
            </w:r>
            <w:r>
              <w:rPr>
                <w:rFonts w:hint="eastAsia"/>
              </w:rPr>
              <w:t>初中心理</w:t>
            </w:r>
            <w:r>
              <w:rPr>
                <w:rFonts w:hint="eastAsia" w:ascii="宋体" w:hAnsi="宋体"/>
                <w:color w:val="auto"/>
                <w:szCs w:val="21"/>
                <w:lang w:eastAsia="zh-CN"/>
              </w:rPr>
              <w:t>□</w:t>
            </w:r>
            <w:r>
              <w:rPr>
                <w:rFonts w:hint="eastAsia"/>
              </w:rPr>
              <w:t>义务段语文</w:t>
            </w:r>
            <w:r>
              <w:rPr>
                <w:rFonts w:hint="eastAsia" w:ascii="宋体" w:hAnsi="宋体"/>
                <w:color w:val="auto"/>
                <w:szCs w:val="21"/>
                <w:lang w:eastAsia="zh-CN"/>
              </w:rPr>
              <w:t>□</w:t>
            </w:r>
            <w:r>
              <w:rPr>
                <w:rFonts w:hint="eastAsia"/>
              </w:rPr>
              <w:t>义务段数学</w:t>
            </w:r>
            <w:r>
              <w:rPr>
                <w:rFonts w:hint="eastAsia" w:ascii="宋体" w:hAnsi="宋体"/>
                <w:color w:val="auto"/>
                <w:szCs w:val="21"/>
                <w:lang w:eastAsia="zh-CN"/>
              </w:rPr>
              <w:sym w:font="Wingdings 2" w:char="00A3"/>
            </w:r>
            <w:r>
              <w:rPr>
                <w:rFonts w:hint="eastAsia"/>
              </w:rPr>
              <w:t>义务段科学</w:t>
            </w:r>
            <w:r>
              <w:rPr>
                <w:rFonts w:hint="eastAsia" w:ascii="宋体" w:hAnsi="宋体"/>
                <w:color w:val="auto"/>
                <w:szCs w:val="21"/>
                <w:lang w:eastAsia="zh-CN"/>
              </w:rPr>
              <w:t>□</w:t>
            </w:r>
            <w:r>
              <w:rPr>
                <w:rFonts w:hint="eastAsia"/>
              </w:rPr>
              <w:t>小学语文①</w:t>
            </w:r>
            <w:r>
              <w:rPr>
                <w:rFonts w:hint="eastAsia" w:ascii="宋体" w:hAnsi="宋体"/>
                <w:color w:val="auto"/>
                <w:szCs w:val="21"/>
                <w:lang w:eastAsia="zh-CN"/>
              </w:rPr>
              <w:t>□</w:t>
            </w:r>
            <w:r>
              <w:rPr>
                <w:rFonts w:hint="eastAsia"/>
              </w:rPr>
              <w:t>小学语文②</w:t>
            </w:r>
          </w:p>
        </w:tc>
      </w:tr>
      <w:tr w14:paraId="6D1E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8696" w:type="dxa"/>
            <w:gridSpan w:val="36"/>
            <w:noWrap w:val="0"/>
            <w:vAlign w:val="center"/>
          </w:tcPr>
          <w:p w14:paraId="382780D4">
            <w:pPr>
              <w:spacing w:line="320" w:lineRule="exact"/>
              <w:ind w:firstLine="315" w:firstLineChars="150"/>
              <w:rPr>
                <w:rFonts w:hint="eastAsia" w:ascii="宋体" w:hAnsi="宋体"/>
                <w:color w:val="auto"/>
                <w:szCs w:val="21"/>
              </w:rPr>
            </w:pPr>
          </w:p>
          <w:p w14:paraId="54701BD8">
            <w:pPr>
              <w:spacing w:line="320" w:lineRule="exact"/>
              <w:ind w:firstLine="315" w:firstLineChars="150"/>
              <w:rPr>
                <w:rFonts w:ascii="宋体"/>
                <w:color w:val="auto"/>
                <w:szCs w:val="21"/>
              </w:rPr>
            </w:pPr>
            <w:r>
              <w:rPr>
                <w:rFonts w:hint="eastAsia" w:ascii="宋体" w:hAnsi="宋体"/>
                <w:color w:val="auto"/>
                <w:szCs w:val="21"/>
              </w:rPr>
              <w:t>本人声明：各项内容填写真实完整。如弄虚作假，则取消应聘资格，由此造成的责任自负。</w:t>
            </w:r>
          </w:p>
          <w:p w14:paraId="193E0158">
            <w:pPr>
              <w:spacing w:line="320" w:lineRule="exact"/>
              <w:jc w:val="center"/>
              <w:rPr>
                <w:rFonts w:ascii="宋体"/>
                <w:color w:val="auto"/>
                <w:szCs w:val="21"/>
              </w:rPr>
            </w:pPr>
            <w:r>
              <w:rPr>
                <w:rFonts w:ascii="宋体" w:hAnsi="宋体"/>
                <w:color w:val="auto"/>
                <w:szCs w:val="21"/>
              </w:rPr>
              <w:t xml:space="preserve">                   </w:t>
            </w:r>
          </w:p>
          <w:p w14:paraId="65B4E642">
            <w:pPr>
              <w:spacing w:line="320" w:lineRule="exact"/>
              <w:jc w:val="center"/>
              <w:rPr>
                <w:rFonts w:ascii="宋体"/>
                <w:color w:val="auto"/>
                <w:szCs w:val="21"/>
              </w:rPr>
            </w:pPr>
            <w:r>
              <w:rPr>
                <w:rFonts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 xml:space="preserve"> </w:t>
            </w:r>
            <w:r>
              <w:rPr>
                <w:rFonts w:hint="eastAsia" w:ascii="宋体" w:hAnsi="宋体"/>
                <w:color w:val="auto"/>
                <w:szCs w:val="21"/>
              </w:rPr>
              <w:t>本人签名：</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tc>
      </w:tr>
      <w:tr w14:paraId="6B3E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454" w:type="dxa"/>
            <w:gridSpan w:val="3"/>
            <w:noWrap w:val="0"/>
            <w:vAlign w:val="center"/>
          </w:tcPr>
          <w:p w14:paraId="445ED477">
            <w:pPr>
              <w:spacing w:line="320" w:lineRule="exact"/>
              <w:jc w:val="center"/>
              <w:rPr>
                <w:rFonts w:hint="eastAsia" w:ascii="宋体" w:hAnsi="宋体"/>
                <w:color w:val="auto"/>
                <w:szCs w:val="21"/>
                <w:lang w:eastAsia="zh-CN"/>
              </w:rPr>
            </w:pPr>
            <w:r>
              <w:rPr>
                <w:rFonts w:hint="eastAsia" w:ascii="宋体" w:hAnsi="宋体"/>
                <w:color w:val="auto"/>
                <w:szCs w:val="21"/>
                <w:lang w:eastAsia="zh-CN"/>
              </w:rPr>
              <w:t>初审</w:t>
            </w:r>
          </w:p>
          <w:p w14:paraId="0964B34B">
            <w:pPr>
              <w:spacing w:line="320" w:lineRule="exact"/>
              <w:jc w:val="center"/>
              <w:rPr>
                <w:rFonts w:hint="eastAsia" w:ascii="宋体" w:hAnsi="宋体" w:eastAsia="宋体"/>
                <w:color w:val="auto"/>
                <w:szCs w:val="21"/>
                <w:lang w:eastAsia="zh-CN"/>
              </w:rPr>
            </w:pPr>
            <w:r>
              <w:rPr>
                <w:rFonts w:hint="eastAsia" w:ascii="宋体" w:hAnsi="宋体"/>
                <w:color w:val="auto"/>
                <w:szCs w:val="21"/>
                <w:lang w:eastAsia="zh-CN"/>
              </w:rPr>
              <w:t>（签名）</w:t>
            </w:r>
          </w:p>
        </w:tc>
        <w:tc>
          <w:tcPr>
            <w:tcW w:w="3224" w:type="dxa"/>
            <w:gridSpan w:val="18"/>
            <w:noWrap w:val="0"/>
            <w:vAlign w:val="center"/>
          </w:tcPr>
          <w:p w14:paraId="1F70BC59">
            <w:pPr>
              <w:spacing w:line="320" w:lineRule="exact"/>
              <w:jc w:val="center"/>
              <w:rPr>
                <w:rFonts w:ascii="宋体" w:hAnsi="宋体"/>
                <w:color w:val="auto"/>
                <w:szCs w:val="21"/>
              </w:rPr>
            </w:pPr>
          </w:p>
        </w:tc>
        <w:tc>
          <w:tcPr>
            <w:tcW w:w="1517" w:type="dxa"/>
            <w:gridSpan w:val="7"/>
            <w:noWrap w:val="0"/>
            <w:vAlign w:val="center"/>
          </w:tcPr>
          <w:p w14:paraId="5D1161CF">
            <w:pPr>
              <w:spacing w:line="320" w:lineRule="exact"/>
              <w:jc w:val="center"/>
              <w:rPr>
                <w:rFonts w:hint="eastAsia" w:ascii="宋体" w:hAnsi="宋体"/>
                <w:color w:val="auto"/>
                <w:szCs w:val="21"/>
                <w:lang w:eastAsia="zh-CN"/>
              </w:rPr>
            </w:pPr>
            <w:r>
              <w:rPr>
                <w:rFonts w:hint="eastAsia" w:ascii="宋体" w:hAnsi="宋体"/>
                <w:color w:val="auto"/>
                <w:szCs w:val="21"/>
                <w:lang w:eastAsia="zh-CN"/>
              </w:rPr>
              <w:t>复审</w:t>
            </w:r>
          </w:p>
          <w:p w14:paraId="191A9660">
            <w:pPr>
              <w:spacing w:line="320" w:lineRule="exact"/>
              <w:jc w:val="center"/>
              <w:rPr>
                <w:rFonts w:hint="eastAsia" w:ascii="宋体" w:hAnsi="宋体" w:eastAsia="宋体"/>
                <w:color w:val="auto"/>
                <w:szCs w:val="21"/>
                <w:lang w:eastAsia="zh-CN"/>
              </w:rPr>
            </w:pPr>
            <w:r>
              <w:rPr>
                <w:rFonts w:hint="eastAsia" w:ascii="宋体" w:hAnsi="宋体"/>
                <w:color w:val="auto"/>
                <w:szCs w:val="21"/>
                <w:lang w:eastAsia="zh-CN"/>
              </w:rPr>
              <w:t>（签名）</w:t>
            </w:r>
          </w:p>
        </w:tc>
        <w:tc>
          <w:tcPr>
            <w:tcW w:w="2501" w:type="dxa"/>
            <w:gridSpan w:val="8"/>
            <w:noWrap w:val="0"/>
            <w:vAlign w:val="center"/>
          </w:tcPr>
          <w:p w14:paraId="3363FDF2">
            <w:pPr>
              <w:spacing w:line="320" w:lineRule="exact"/>
              <w:jc w:val="center"/>
              <w:rPr>
                <w:rFonts w:ascii="宋体" w:hAnsi="宋体"/>
                <w:color w:val="auto"/>
                <w:szCs w:val="21"/>
              </w:rPr>
            </w:pPr>
          </w:p>
        </w:tc>
      </w:tr>
    </w:tbl>
    <w:p w14:paraId="019CD3E1">
      <w:pPr>
        <w:spacing w:line="320" w:lineRule="exact"/>
        <w:rPr>
          <w:rFonts w:hint="eastAsia" w:ascii="宋体" w:hAnsi="宋体"/>
          <w:b/>
          <w:bCs/>
          <w:color w:val="auto"/>
          <w:szCs w:val="21"/>
        </w:rPr>
      </w:pPr>
      <w:r>
        <w:rPr>
          <w:rFonts w:hint="eastAsia" w:ascii="宋体" w:hAnsi="宋体"/>
          <w:b/>
          <w:bCs/>
          <w:color w:val="auto"/>
          <w:szCs w:val="21"/>
        </w:rPr>
        <w:t>说明：请不要随意调整表格格式，表格内容请在一张A4纸中呈现。</w:t>
      </w:r>
    </w:p>
    <w:p w14:paraId="4FE2E7E9">
      <w:pPr>
        <w:pStyle w:val="8"/>
        <w:pageBreakBefore w:val="0"/>
        <w:kinsoku/>
        <w:wordWrap/>
        <w:overflowPunct/>
        <w:topLinePunct w:val="0"/>
        <w:autoSpaceDE/>
        <w:autoSpaceDN/>
        <w:bidi w:val="0"/>
        <w:adjustRightInd/>
        <w:spacing w:before="0" w:beforeAutospacing="0" w:after="0" w:afterAutospacing="0" w:line="560" w:lineRule="exact"/>
        <w:ind w:right="0"/>
        <w:rPr>
          <w:rFonts w:hint="eastAsia" w:ascii="黑体" w:eastAsia="黑体"/>
          <w:color w:val="auto"/>
          <w:sz w:val="32"/>
          <w:szCs w:val="32"/>
        </w:rPr>
      </w:pPr>
    </w:p>
    <w:p w14:paraId="35A2B1BD">
      <w:pPr>
        <w:pStyle w:val="8"/>
        <w:pageBreakBefore w:val="0"/>
        <w:kinsoku/>
        <w:wordWrap/>
        <w:overflowPunct/>
        <w:topLinePunct w:val="0"/>
        <w:autoSpaceDE/>
        <w:autoSpaceDN/>
        <w:bidi w:val="0"/>
        <w:adjustRightInd/>
        <w:spacing w:before="0" w:beforeAutospacing="0" w:after="0" w:afterAutospacing="0" w:line="560" w:lineRule="exact"/>
        <w:ind w:right="0"/>
        <w:rPr>
          <w:rFonts w:hint="eastAsia" w:ascii="黑体" w:eastAsia="黑体"/>
          <w:color w:val="auto"/>
          <w:sz w:val="32"/>
          <w:szCs w:val="32"/>
        </w:rPr>
      </w:pPr>
    </w:p>
    <w:p w14:paraId="7E76E92B">
      <w:pPr>
        <w:pStyle w:val="8"/>
        <w:pageBreakBefore w:val="0"/>
        <w:kinsoku/>
        <w:wordWrap/>
        <w:overflowPunct/>
        <w:topLinePunct w:val="0"/>
        <w:autoSpaceDE/>
        <w:autoSpaceDN/>
        <w:bidi w:val="0"/>
        <w:adjustRightInd/>
        <w:spacing w:before="0" w:beforeAutospacing="0" w:after="0" w:afterAutospacing="0" w:line="560" w:lineRule="exact"/>
        <w:ind w:right="0"/>
        <w:rPr>
          <w:rFonts w:hint="eastAsia" w:ascii="黑体" w:eastAsia="黑体"/>
          <w:color w:val="auto"/>
          <w:sz w:val="32"/>
          <w:szCs w:val="32"/>
        </w:rPr>
      </w:pPr>
      <w:r>
        <w:rPr>
          <w:rFonts w:hint="eastAsia" w:ascii="黑体" w:eastAsia="黑体"/>
          <w:color w:val="auto"/>
          <w:sz w:val="32"/>
          <w:szCs w:val="32"/>
        </w:rPr>
        <w:t>附件</w:t>
      </w:r>
      <w:r>
        <w:rPr>
          <w:rFonts w:hint="eastAsia" w:ascii="黑体" w:eastAsia="黑体"/>
          <w:color w:val="auto"/>
          <w:sz w:val="32"/>
          <w:szCs w:val="32"/>
          <w:lang w:val="en-US" w:eastAsia="zh-CN"/>
        </w:rPr>
        <w:t>5</w:t>
      </w:r>
    </w:p>
    <w:p w14:paraId="11C992DF">
      <w:pPr>
        <w:pageBreakBefore w:val="0"/>
        <w:widowControl/>
        <w:kinsoku/>
        <w:wordWrap/>
        <w:overflowPunct/>
        <w:topLinePunct w:val="0"/>
        <w:autoSpaceDE/>
        <w:autoSpaceDN/>
        <w:bidi w:val="0"/>
        <w:adjustRightInd/>
        <w:spacing w:line="560" w:lineRule="exact"/>
        <w:ind w:right="0"/>
        <w:jc w:val="center"/>
        <w:rPr>
          <w:rFonts w:ascii="方正小标宋简体" w:hAnsi="宋体" w:eastAsia="方正小标宋简体" w:cs="宋体"/>
          <w:color w:val="auto"/>
          <w:spacing w:val="-6"/>
          <w:kern w:val="0"/>
          <w:sz w:val="44"/>
          <w:szCs w:val="44"/>
        </w:rPr>
      </w:pPr>
      <w:r>
        <w:rPr>
          <w:rFonts w:hint="eastAsia" w:ascii="方正小标宋简体" w:hAnsi="宋体" w:eastAsia="方正小标宋简体" w:cs="宋体"/>
          <w:color w:val="auto"/>
          <w:spacing w:val="-6"/>
          <w:kern w:val="0"/>
          <w:sz w:val="44"/>
          <w:szCs w:val="44"/>
        </w:rPr>
        <w:t>现场确认材料清单</w:t>
      </w:r>
    </w:p>
    <w:p w14:paraId="437ED626">
      <w:pPr>
        <w:pageBreakBefore w:val="0"/>
        <w:widowControl/>
        <w:kinsoku/>
        <w:wordWrap/>
        <w:overflowPunct/>
        <w:topLinePunct w:val="0"/>
        <w:autoSpaceDE/>
        <w:autoSpaceDN/>
        <w:bidi w:val="0"/>
        <w:adjustRightInd/>
        <w:spacing w:line="560" w:lineRule="exact"/>
        <w:ind w:right="0"/>
        <w:jc w:val="center"/>
        <w:rPr>
          <w:rFonts w:hint="eastAsia" w:ascii="楷体_GB2312" w:hAnsi="宋体" w:eastAsia="楷体_GB2312" w:cs="宋体"/>
          <w:b/>
          <w:bCs/>
          <w:color w:val="auto"/>
          <w:spacing w:val="-6"/>
          <w:kern w:val="0"/>
          <w:sz w:val="30"/>
          <w:szCs w:val="30"/>
        </w:rPr>
      </w:pPr>
      <w:r>
        <w:rPr>
          <w:rFonts w:hint="eastAsia" w:ascii="楷体_GB2312" w:hAnsi="宋体" w:eastAsia="楷体_GB2312" w:cs="宋体"/>
          <w:b/>
          <w:bCs/>
          <w:color w:val="auto"/>
          <w:spacing w:val="-6"/>
          <w:kern w:val="0"/>
          <w:sz w:val="30"/>
          <w:szCs w:val="30"/>
        </w:rPr>
        <w:t>（请将材料原件和复印件</w:t>
      </w:r>
      <w:r>
        <w:rPr>
          <w:rFonts w:hint="eastAsia" w:ascii="楷体_GB2312" w:hAnsi="宋体" w:eastAsia="楷体_GB2312" w:cs="宋体"/>
          <w:b/>
          <w:bCs/>
          <w:color w:val="auto"/>
          <w:spacing w:val="-6"/>
          <w:kern w:val="0"/>
          <w:sz w:val="30"/>
          <w:szCs w:val="30"/>
          <w:lang w:eastAsia="zh-CN"/>
        </w:rPr>
        <w:t>分开，</w:t>
      </w:r>
      <w:r>
        <w:rPr>
          <w:rFonts w:hint="eastAsia" w:ascii="楷体_GB2312" w:hAnsi="宋体" w:eastAsia="楷体_GB2312" w:cs="宋体"/>
          <w:b/>
          <w:bCs/>
          <w:color w:val="auto"/>
          <w:spacing w:val="-6"/>
          <w:kern w:val="0"/>
          <w:sz w:val="30"/>
          <w:szCs w:val="30"/>
        </w:rPr>
        <w:t>按清单顺序叠放）</w:t>
      </w:r>
    </w:p>
    <w:p w14:paraId="007F326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1.《宁波市海曙区教育局公开招聘2026学年“专曙优师”教育人才（第一批）报名登记表》（附件4）一式一份。</w:t>
      </w:r>
    </w:p>
    <w:p w14:paraId="0CA03F4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olor w:val="auto"/>
          <w:sz w:val="32"/>
          <w:szCs w:val="32"/>
          <w:lang w:val="en-US" w:eastAsia="zh-CN"/>
        </w:rPr>
        <w:t>2.身份证、生源和户籍证</w:t>
      </w:r>
      <w:r>
        <w:rPr>
          <w:rFonts w:hint="eastAsia" w:ascii="仿宋_GB2312" w:hAnsi="宋体" w:eastAsia="仿宋_GB2312" w:cs="Times New Roman"/>
          <w:color w:val="auto"/>
          <w:sz w:val="32"/>
          <w:szCs w:val="32"/>
          <w:lang w:val="en-US" w:eastAsia="zh-CN"/>
        </w:rPr>
        <w:t>明。</w:t>
      </w:r>
    </w:p>
    <w:p w14:paraId="46D7F62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3.一寸近照1张（直接贴在报名登记表上）。</w:t>
      </w:r>
    </w:p>
    <w:p w14:paraId="090159D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4.毕业生就业推荐表（2026年毕业生，有的提供）。</w:t>
      </w:r>
    </w:p>
    <w:p w14:paraId="0B7C191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5.就业协议书（2026年毕业生，有的提供）。</w:t>
      </w:r>
    </w:p>
    <w:p w14:paraId="2EE696E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6.现在读学生证（2026年毕业生提供）。</w:t>
      </w:r>
    </w:p>
    <w:p w14:paraId="5CC758B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7.已取得的各层次学历学位证书（2024、2025年毕业生提供）。</w:t>
      </w:r>
      <w:r>
        <w:rPr>
          <w:rFonts w:hint="eastAsia" w:ascii="CESI仿宋-GB2312" w:hAnsi="CESI仿宋-GB2312" w:eastAsia="CESI仿宋-GB2312" w:cs="CESI仿宋-GB2312"/>
          <w:sz w:val="32"/>
          <w:szCs w:val="32"/>
          <w:lang w:val="en-US" w:eastAsia="zh-CN"/>
        </w:rPr>
        <w:t>毕业于国（境）外院校的，请在指定网站中下载学校排名，找到毕业院校并截屏保存。</w:t>
      </w:r>
    </w:p>
    <w:p w14:paraId="55E0DEC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8.专业有报考方向要求的，报考人员需提供学校相关专业方向或侧重方向证明及学习成绩单。</w:t>
      </w:r>
    </w:p>
    <w:p w14:paraId="58BBB37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9.报名所需的各类证明或证书等（如：院校出具的师范类证明、</w:t>
      </w:r>
      <w:r>
        <w:rPr>
          <w:rFonts w:hint="eastAsia" w:ascii="仿宋_GB2312" w:eastAsia="仿宋_GB2312"/>
          <w:color w:val="auto"/>
          <w:sz w:val="32"/>
          <w:szCs w:val="32"/>
          <w:lang w:val="en-US" w:eastAsia="zh-CN"/>
        </w:rPr>
        <w:t>奖项、荣誉等</w:t>
      </w:r>
      <w:r>
        <w:rPr>
          <w:rFonts w:hint="eastAsia" w:ascii="仿宋_GB2312" w:hAnsi="宋体" w:eastAsia="仿宋_GB2312"/>
          <w:color w:val="auto"/>
          <w:sz w:val="32"/>
          <w:szCs w:val="32"/>
          <w:lang w:val="en-US" w:eastAsia="zh-CN"/>
        </w:rPr>
        <w:t>），</w:t>
      </w:r>
      <w:r>
        <w:rPr>
          <w:rFonts w:hint="eastAsia" w:ascii="CESI仿宋-GB2312" w:hAnsi="CESI仿宋-GB2312" w:eastAsia="CESI仿宋-GB2312" w:cs="CESI仿宋-GB2312"/>
          <w:sz w:val="32"/>
          <w:szCs w:val="32"/>
          <w:lang w:val="en-US" w:eastAsia="zh-CN"/>
        </w:rPr>
        <w:t>请按照从高到低（国家、省、市、区、学校、学院）顺序排列。</w:t>
      </w:r>
    </w:p>
    <w:p w14:paraId="2C8F209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10.按照个人实际情况，符合报考资格的其他材料。</w:t>
      </w:r>
    </w:p>
    <w:p w14:paraId="1632C03E">
      <w:pPr>
        <w:pageBreakBefore w:val="0"/>
        <w:widowControl/>
        <w:kinsoku/>
        <w:wordWrap/>
        <w:overflowPunct/>
        <w:topLinePunct w:val="0"/>
        <w:autoSpaceDE/>
        <w:autoSpaceDN/>
        <w:bidi w:val="0"/>
        <w:adjustRightInd/>
        <w:spacing w:line="560" w:lineRule="exact"/>
        <w:ind w:right="0" w:firstLine="619" w:firstLineChars="200"/>
        <w:jc w:val="left"/>
        <w:rPr>
          <w:rFonts w:ascii="仿宋_GB2312" w:hAnsi="宋体" w:eastAsia="仿宋_GB2312" w:cs="宋体"/>
          <w:b/>
          <w:color w:val="auto"/>
          <w:spacing w:val="-6"/>
          <w:kern w:val="0"/>
          <w:sz w:val="32"/>
          <w:szCs w:val="32"/>
        </w:rPr>
      </w:pPr>
      <w:r>
        <w:rPr>
          <w:rFonts w:hint="eastAsia" w:ascii="仿宋_GB2312" w:hAnsi="宋体" w:eastAsia="仿宋_GB2312" w:cs="宋体"/>
          <w:b/>
          <w:color w:val="auto"/>
          <w:spacing w:val="-6"/>
          <w:kern w:val="0"/>
          <w:sz w:val="32"/>
          <w:szCs w:val="32"/>
        </w:rPr>
        <w:t>备注：</w:t>
      </w:r>
    </w:p>
    <w:p w14:paraId="1D264A4F">
      <w:pPr>
        <w:pageBreakBefore w:val="0"/>
        <w:widowControl/>
        <w:kinsoku/>
        <w:wordWrap/>
        <w:overflowPunct/>
        <w:topLinePunct w:val="0"/>
        <w:autoSpaceDE/>
        <w:autoSpaceDN/>
        <w:bidi w:val="0"/>
        <w:adjustRightInd/>
        <w:spacing w:line="560" w:lineRule="exact"/>
        <w:ind w:right="0" w:firstLine="616" w:firstLineChars="200"/>
        <w:jc w:val="left"/>
        <w:rPr>
          <w:rFonts w:ascii="仿宋_GB2312" w:hAnsi="宋体" w:eastAsia="仿宋_GB2312" w:cs="宋体"/>
          <w:color w:val="auto"/>
          <w:spacing w:val="-6"/>
          <w:kern w:val="0"/>
          <w:sz w:val="32"/>
          <w:szCs w:val="32"/>
          <w:highlight w:val="none"/>
        </w:rPr>
      </w:pPr>
      <w:r>
        <w:rPr>
          <w:rFonts w:ascii="仿宋_GB2312" w:hAnsi="宋体" w:eastAsia="仿宋_GB2312" w:cs="宋体"/>
          <w:color w:val="auto"/>
          <w:spacing w:val="-6"/>
          <w:kern w:val="0"/>
          <w:sz w:val="32"/>
          <w:szCs w:val="32"/>
        </w:rPr>
        <w:t>1.</w:t>
      </w:r>
      <w:r>
        <w:rPr>
          <w:rFonts w:hint="eastAsia" w:ascii="仿宋_GB2312" w:hAnsi="宋体" w:eastAsia="仿宋_GB2312" w:cs="宋体"/>
          <w:color w:val="auto"/>
          <w:spacing w:val="-6"/>
          <w:kern w:val="0"/>
          <w:sz w:val="32"/>
          <w:szCs w:val="32"/>
        </w:rPr>
        <w:t>身份证</w:t>
      </w:r>
      <w:r>
        <w:rPr>
          <w:rFonts w:hint="eastAsia" w:ascii="仿宋_GB2312" w:hAnsi="宋体" w:eastAsia="仿宋_GB2312" w:cs="宋体"/>
          <w:color w:val="auto"/>
          <w:spacing w:val="-6"/>
          <w:kern w:val="0"/>
          <w:sz w:val="32"/>
          <w:szCs w:val="32"/>
          <w:highlight w:val="none"/>
        </w:rPr>
        <w:t>须复印</w:t>
      </w:r>
      <w:r>
        <w:rPr>
          <w:rFonts w:hint="eastAsia" w:ascii="仿宋_GB2312" w:hAnsi="宋体" w:eastAsia="仿宋_GB2312" w:cs="宋体"/>
          <w:color w:val="auto"/>
          <w:spacing w:val="-6"/>
          <w:kern w:val="0"/>
          <w:sz w:val="32"/>
          <w:szCs w:val="32"/>
          <w:highlight w:val="none"/>
          <w:lang w:val="en-US" w:eastAsia="zh-CN"/>
        </w:rPr>
        <w:t>正反面</w:t>
      </w:r>
      <w:r>
        <w:rPr>
          <w:rFonts w:hint="eastAsia" w:ascii="仿宋_GB2312" w:hAnsi="宋体" w:eastAsia="仿宋_GB2312" w:cs="宋体"/>
          <w:color w:val="auto"/>
          <w:spacing w:val="-6"/>
          <w:kern w:val="0"/>
          <w:sz w:val="32"/>
          <w:szCs w:val="32"/>
          <w:highlight w:val="none"/>
        </w:rPr>
        <w:t>。</w:t>
      </w:r>
    </w:p>
    <w:p w14:paraId="75F2F351">
      <w:pPr>
        <w:pageBreakBefore w:val="0"/>
        <w:widowControl/>
        <w:kinsoku/>
        <w:wordWrap/>
        <w:overflowPunct/>
        <w:topLinePunct w:val="0"/>
        <w:autoSpaceDE/>
        <w:autoSpaceDN/>
        <w:bidi w:val="0"/>
        <w:adjustRightInd/>
        <w:spacing w:line="560" w:lineRule="exact"/>
        <w:ind w:right="0" w:firstLine="616" w:firstLineChars="200"/>
        <w:jc w:val="left"/>
        <w:rPr>
          <w:rFonts w:ascii="仿宋_GB2312" w:hAnsi="宋体" w:eastAsia="仿宋_GB2312" w:cs="宋体"/>
          <w:color w:val="auto"/>
          <w:spacing w:val="-6"/>
          <w:kern w:val="0"/>
          <w:sz w:val="32"/>
          <w:szCs w:val="32"/>
        </w:rPr>
      </w:pPr>
      <w:r>
        <w:rPr>
          <w:rFonts w:ascii="仿宋_GB2312" w:hAnsi="宋体" w:eastAsia="仿宋_GB2312" w:cs="宋体"/>
          <w:color w:val="auto"/>
          <w:spacing w:val="-6"/>
          <w:kern w:val="0"/>
          <w:sz w:val="32"/>
          <w:szCs w:val="32"/>
        </w:rPr>
        <w:t>2.</w:t>
      </w:r>
      <w:r>
        <w:rPr>
          <w:rFonts w:hint="eastAsia" w:ascii="仿宋_GB2312" w:hAnsi="宋体" w:eastAsia="仿宋_GB2312" w:cs="宋体"/>
          <w:color w:val="auto"/>
          <w:spacing w:val="-6"/>
          <w:kern w:val="0"/>
          <w:sz w:val="32"/>
          <w:szCs w:val="32"/>
        </w:rPr>
        <w:t>户口簿复印户主页及本人页。</w:t>
      </w:r>
    </w:p>
    <w:p w14:paraId="55C55F1C">
      <w:pPr>
        <w:pageBreakBefore w:val="0"/>
        <w:widowControl/>
        <w:kinsoku/>
        <w:wordWrap/>
        <w:overflowPunct/>
        <w:topLinePunct w:val="0"/>
        <w:autoSpaceDE/>
        <w:autoSpaceDN/>
        <w:bidi w:val="0"/>
        <w:adjustRightInd/>
        <w:spacing w:line="560" w:lineRule="exact"/>
        <w:ind w:right="0" w:firstLine="616" w:firstLineChars="200"/>
        <w:jc w:val="left"/>
        <w:rPr>
          <w:rFonts w:hint="default" w:ascii="仿宋_GB2312" w:hAnsi="宋体" w:eastAsia="仿宋_GB2312" w:cs="宋体"/>
          <w:b w:val="0"/>
          <w:bCs w:val="0"/>
          <w:color w:val="auto"/>
          <w:spacing w:val="-6"/>
          <w:kern w:val="0"/>
          <w:sz w:val="32"/>
          <w:szCs w:val="32"/>
          <w:lang w:val="en-US" w:eastAsia="zh-CN" w:bidi="ar-SA"/>
        </w:rPr>
      </w:pPr>
      <w:r>
        <w:rPr>
          <w:rFonts w:ascii="仿宋_GB2312" w:hAnsi="宋体" w:eastAsia="仿宋_GB2312" w:cs="宋体"/>
          <w:color w:val="auto"/>
          <w:spacing w:val="-6"/>
          <w:kern w:val="0"/>
          <w:sz w:val="32"/>
          <w:szCs w:val="32"/>
        </w:rPr>
        <w:t>3.</w:t>
      </w:r>
      <w:r>
        <w:rPr>
          <w:rFonts w:hint="eastAsia" w:ascii="仿宋_GB2312" w:hAnsi="宋体" w:eastAsia="仿宋_GB2312" w:cs="宋体"/>
          <w:color w:val="auto"/>
          <w:spacing w:val="-6"/>
          <w:kern w:val="0"/>
          <w:sz w:val="32"/>
          <w:szCs w:val="32"/>
        </w:rPr>
        <w:t>上述相关材料均需提供原件和复印件1份。</w:t>
      </w:r>
    </w:p>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汉仪书宋二S">
    <w:altName w:val="宋体"/>
    <w:panose1 w:val="00020600040101010101"/>
    <w:charset w:val="00"/>
    <w:family w:val="auto"/>
    <w:pitch w:val="default"/>
    <w:sig w:usb0="00000000" w:usb1="00000000" w:usb2="00000016"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4C7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41E1B4">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4641E1B4">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0"/>
  <w:bordersDoNotSurroundFooter w:val="0"/>
  <w:documentProtection w:enforcement="0"/>
  <w:defaultTabStop w:val="420"/>
  <w:hyphenationZone w:val="360"/>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FF00C"/>
    <w:rsid w:val="01CE3A0A"/>
    <w:rsid w:val="0274003B"/>
    <w:rsid w:val="02CD0BC3"/>
    <w:rsid w:val="03B5144B"/>
    <w:rsid w:val="043B20EA"/>
    <w:rsid w:val="04985239"/>
    <w:rsid w:val="054E68E3"/>
    <w:rsid w:val="055C1150"/>
    <w:rsid w:val="07FC9A99"/>
    <w:rsid w:val="087E15BA"/>
    <w:rsid w:val="08FDC0BC"/>
    <w:rsid w:val="09212671"/>
    <w:rsid w:val="0971A2E1"/>
    <w:rsid w:val="0B2E1C4C"/>
    <w:rsid w:val="0CBA05FA"/>
    <w:rsid w:val="0CDA502B"/>
    <w:rsid w:val="0E15476E"/>
    <w:rsid w:val="0F6C5C31"/>
    <w:rsid w:val="10954B76"/>
    <w:rsid w:val="11413C64"/>
    <w:rsid w:val="11686B96"/>
    <w:rsid w:val="118063A3"/>
    <w:rsid w:val="12FD3EA4"/>
    <w:rsid w:val="13EE1456"/>
    <w:rsid w:val="14A02E3E"/>
    <w:rsid w:val="14CB6CB2"/>
    <w:rsid w:val="151C54CF"/>
    <w:rsid w:val="1555FF26"/>
    <w:rsid w:val="16962330"/>
    <w:rsid w:val="17830026"/>
    <w:rsid w:val="18831EE3"/>
    <w:rsid w:val="19337996"/>
    <w:rsid w:val="1A6A7BF0"/>
    <w:rsid w:val="1BF2342E"/>
    <w:rsid w:val="1DB8EB35"/>
    <w:rsid w:val="1FF83AD3"/>
    <w:rsid w:val="20687D12"/>
    <w:rsid w:val="21543588"/>
    <w:rsid w:val="21B43FEB"/>
    <w:rsid w:val="21DC4F15"/>
    <w:rsid w:val="237452AC"/>
    <w:rsid w:val="239D478B"/>
    <w:rsid w:val="23F15F84"/>
    <w:rsid w:val="24683A58"/>
    <w:rsid w:val="24D42836"/>
    <w:rsid w:val="24FD3B3B"/>
    <w:rsid w:val="250939EB"/>
    <w:rsid w:val="269A66B7"/>
    <w:rsid w:val="285A639B"/>
    <w:rsid w:val="285F2D5E"/>
    <w:rsid w:val="28B018E3"/>
    <w:rsid w:val="292D4186"/>
    <w:rsid w:val="2A484859"/>
    <w:rsid w:val="2A677DE2"/>
    <w:rsid w:val="2BA73599"/>
    <w:rsid w:val="2BF83354"/>
    <w:rsid w:val="2C793D43"/>
    <w:rsid w:val="2C9056AD"/>
    <w:rsid w:val="2D4C68FB"/>
    <w:rsid w:val="2DB06831"/>
    <w:rsid w:val="2DE735DA"/>
    <w:rsid w:val="2ED63356"/>
    <w:rsid w:val="2EF79E47"/>
    <w:rsid w:val="2F49095D"/>
    <w:rsid w:val="2F6D2868"/>
    <w:rsid w:val="2F7D271E"/>
    <w:rsid w:val="31132938"/>
    <w:rsid w:val="31F5B3A7"/>
    <w:rsid w:val="33AE272F"/>
    <w:rsid w:val="348D61BA"/>
    <w:rsid w:val="35301D0A"/>
    <w:rsid w:val="364250E2"/>
    <w:rsid w:val="367754F2"/>
    <w:rsid w:val="369E7156"/>
    <w:rsid w:val="36BD63E3"/>
    <w:rsid w:val="37377380"/>
    <w:rsid w:val="376BBA84"/>
    <w:rsid w:val="37D7C27B"/>
    <w:rsid w:val="37EFE224"/>
    <w:rsid w:val="38526424"/>
    <w:rsid w:val="387C010F"/>
    <w:rsid w:val="39356750"/>
    <w:rsid w:val="39B707A1"/>
    <w:rsid w:val="3A0B0650"/>
    <w:rsid w:val="3A715744"/>
    <w:rsid w:val="3A7F4FA8"/>
    <w:rsid w:val="3A8613BD"/>
    <w:rsid w:val="3AB17EC8"/>
    <w:rsid w:val="3AD82F2D"/>
    <w:rsid w:val="3AF784A6"/>
    <w:rsid w:val="3BA925ED"/>
    <w:rsid w:val="3BE30A31"/>
    <w:rsid w:val="3BE7749D"/>
    <w:rsid w:val="3CBBA2BF"/>
    <w:rsid w:val="3DFD511D"/>
    <w:rsid w:val="3EDC3C10"/>
    <w:rsid w:val="3F7B7DC3"/>
    <w:rsid w:val="3F7E00A3"/>
    <w:rsid w:val="3F9966FE"/>
    <w:rsid w:val="3FD35492"/>
    <w:rsid w:val="3FDFEDB0"/>
    <w:rsid w:val="3FEB6F5A"/>
    <w:rsid w:val="3FFCF9CD"/>
    <w:rsid w:val="40646D0C"/>
    <w:rsid w:val="442D2478"/>
    <w:rsid w:val="44986E25"/>
    <w:rsid w:val="45A43EDA"/>
    <w:rsid w:val="472114B3"/>
    <w:rsid w:val="4752C5ED"/>
    <w:rsid w:val="4775329F"/>
    <w:rsid w:val="480C0D42"/>
    <w:rsid w:val="497FC27C"/>
    <w:rsid w:val="49E539BE"/>
    <w:rsid w:val="4B1C5AA0"/>
    <w:rsid w:val="4B3A3171"/>
    <w:rsid w:val="4BCD1C09"/>
    <w:rsid w:val="4BE10D63"/>
    <w:rsid w:val="4CFEB149"/>
    <w:rsid w:val="4DAF6A50"/>
    <w:rsid w:val="4DC25072"/>
    <w:rsid w:val="4E3BE9DA"/>
    <w:rsid w:val="4E901197"/>
    <w:rsid w:val="4EB461B8"/>
    <w:rsid w:val="4EC94B1A"/>
    <w:rsid w:val="4F7F7F90"/>
    <w:rsid w:val="4F9A0054"/>
    <w:rsid w:val="4FC63566"/>
    <w:rsid w:val="4FE73CB3"/>
    <w:rsid w:val="50FAC3A1"/>
    <w:rsid w:val="51F3469F"/>
    <w:rsid w:val="52B80F5E"/>
    <w:rsid w:val="52D76EB9"/>
    <w:rsid w:val="52DE5333"/>
    <w:rsid w:val="52F21FDA"/>
    <w:rsid w:val="532F27EE"/>
    <w:rsid w:val="53C67B57"/>
    <w:rsid w:val="540A3D6B"/>
    <w:rsid w:val="54AB5886"/>
    <w:rsid w:val="55000C8A"/>
    <w:rsid w:val="55DD80F2"/>
    <w:rsid w:val="565B6760"/>
    <w:rsid w:val="567F61F6"/>
    <w:rsid w:val="568434FB"/>
    <w:rsid w:val="56EC5C46"/>
    <w:rsid w:val="57A56669"/>
    <w:rsid w:val="58B55EFF"/>
    <w:rsid w:val="5945597C"/>
    <w:rsid w:val="59FF94F5"/>
    <w:rsid w:val="5BF93E23"/>
    <w:rsid w:val="5CC30075"/>
    <w:rsid w:val="5CC315DC"/>
    <w:rsid w:val="5D6C56DA"/>
    <w:rsid w:val="5DAD4F14"/>
    <w:rsid w:val="5EE36E7C"/>
    <w:rsid w:val="5EEE5CC7"/>
    <w:rsid w:val="5EF6AFC2"/>
    <w:rsid w:val="5FAD7930"/>
    <w:rsid w:val="5FB5BE24"/>
    <w:rsid w:val="5FCD4C02"/>
    <w:rsid w:val="5FDF56A2"/>
    <w:rsid w:val="5FE70BC5"/>
    <w:rsid w:val="60F872D1"/>
    <w:rsid w:val="61BC3E5A"/>
    <w:rsid w:val="628D29E4"/>
    <w:rsid w:val="62EA4B88"/>
    <w:rsid w:val="6353562C"/>
    <w:rsid w:val="638B61DA"/>
    <w:rsid w:val="67955170"/>
    <w:rsid w:val="69823BDB"/>
    <w:rsid w:val="698D3199"/>
    <w:rsid w:val="6AD16ECB"/>
    <w:rsid w:val="6B76151E"/>
    <w:rsid w:val="6BDDDD48"/>
    <w:rsid w:val="6C3118E9"/>
    <w:rsid w:val="6CDAE0E9"/>
    <w:rsid w:val="6CE1B1C8"/>
    <w:rsid w:val="6D647F7D"/>
    <w:rsid w:val="6E201C15"/>
    <w:rsid w:val="6EDF59A6"/>
    <w:rsid w:val="6EFBED69"/>
    <w:rsid w:val="6F45BF06"/>
    <w:rsid w:val="6FBDFC1C"/>
    <w:rsid w:val="70096E04"/>
    <w:rsid w:val="70E97C1B"/>
    <w:rsid w:val="70F775DE"/>
    <w:rsid w:val="71164991"/>
    <w:rsid w:val="71997D14"/>
    <w:rsid w:val="71A21830"/>
    <w:rsid w:val="724E6A2C"/>
    <w:rsid w:val="72902839"/>
    <w:rsid w:val="72FF44EF"/>
    <w:rsid w:val="73532145"/>
    <w:rsid w:val="73FF707A"/>
    <w:rsid w:val="74191A3E"/>
    <w:rsid w:val="75572961"/>
    <w:rsid w:val="76179E3A"/>
    <w:rsid w:val="76B6E408"/>
    <w:rsid w:val="779D144B"/>
    <w:rsid w:val="77DC2D9D"/>
    <w:rsid w:val="77F9F5E9"/>
    <w:rsid w:val="780C04E5"/>
    <w:rsid w:val="78495E70"/>
    <w:rsid w:val="786C777E"/>
    <w:rsid w:val="79A90B12"/>
    <w:rsid w:val="79B03529"/>
    <w:rsid w:val="7AB34E47"/>
    <w:rsid w:val="7AC73C29"/>
    <w:rsid w:val="7BA21EBB"/>
    <w:rsid w:val="7BAA59F7"/>
    <w:rsid w:val="7BEDBEE4"/>
    <w:rsid w:val="7BF75CC1"/>
    <w:rsid w:val="7BF77475"/>
    <w:rsid w:val="7BFDC7F7"/>
    <w:rsid w:val="7C094206"/>
    <w:rsid w:val="7C7B1B81"/>
    <w:rsid w:val="7D1FF00C"/>
    <w:rsid w:val="7D57382F"/>
    <w:rsid w:val="7D731A8C"/>
    <w:rsid w:val="7D902913"/>
    <w:rsid w:val="7DB54AC7"/>
    <w:rsid w:val="7DEF7366"/>
    <w:rsid w:val="7DF26DDB"/>
    <w:rsid w:val="7E5B69AF"/>
    <w:rsid w:val="7E6C5CA1"/>
    <w:rsid w:val="7E7F1CC9"/>
    <w:rsid w:val="7EAE7A92"/>
    <w:rsid w:val="7EFC5D86"/>
    <w:rsid w:val="7F511F22"/>
    <w:rsid w:val="7F6938B1"/>
    <w:rsid w:val="7FC710E6"/>
    <w:rsid w:val="7FDA5205"/>
    <w:rsid w:val="7FF058EB"/>
    <w:rsid w:val="7FFB9A83"/>
    <w:rsid w:val="7FFF28CA"/>
    <w:rsid w:val="87FD8A05"/>
    <w:rsid w:val="9EDF3B8F"/>
    <w:rsid w:val="9F9E9238"/>
    <w:rsid w:val="A39B8E79"/>
    <w:rsid w:val="A4EDE2A2"/>
    <w:rsid w:val="A5FFE9CE"/>
    <w:rsid w:val="AF7BEB9F"/>
    <w:rsid w:val="AFBF5B7A"/>
    <w:rsid w:val="B5BE5568"/>
    <w:rsid w:val="B96FB99B"/>
    <w:rsid w:val="BA7B23C6"/>
    <w:rsid w:val="BBFFAEF3"/>
    <w:rsid w:val="BCFE4310"/>
    <w:rsid w:val="BE6BC313"/>
    <w:rsid w:val="BF6F516C"/>
    <w:rsid w:val="BFFFB419"/>
    <w:rsid w:val="C29E8ECE"/>
    <w:rsid w:val="CBF6C188"/>
    <w:rsid w:val="CFFFC6D7"/>
    <w:rsid w:val="D3F3F035"/>
    <w:rsid w:val="D67F8564"/>
    <w:rsid w:val="DBFF9D7A"/>
    <w:rsid w:val="DC5528B1"/>
    <w:rsid w:val="DF4FA3C5"/>
    <w:rsid w:val="DF734399"/>
    <w:rsid w:val="DF980242"/>
    <w:rsid w:val="DF9F9D36"/>
    <w:rsid w:val="DFDA241D"/>
    <w:rsid w:val="DFEF53B6"/>
    <w:rsid w:val="DFF5A026"/>
    <w:rsid w:val="DFFF8E39"/>
    <w:rsid w:val="E19F422F"/>
    <w:rsid w:val="E75B72D9"/>
    <w:rsid w:val="EB2F04B5"/>
    <w:rsid w:val="EBED5D64"/>
    <w:rsid w:val="ED6F9F70"/>
    <w:rsid w:val="EDCF9B9B"/>
    <w:rsid w:val="EE4F968F"/>
    <w:rsid w:val="EF711FEC"/>
    <w:rsid w:val="F1E7DA1E"/>
    <w:rsid w:val="F3F2A277"/>
    <w:rsid w:val="F3F7D18D"/>
    <w:rsid w:val="F4B57E1B"/>
    <w:rsid w:val="F4EBEB70"/>
    <w:rsid w:val="F76B428A"/>
    <w:rsid w:val="F7F8430B"/>
    <w:rsid w:val="F7F9327C"/>
    <w:rsid w:val="F9DE31B5"/>
    <w:rsid w:val="FBDDA347"/>
    <w:rsid w:val="FBFBF5B5"/>
    <w:rsid w:val="FBFF6604"/>
    <w:rsid w:val="FCBF4D11"/>
    <w:rsid w:val="FD6E5DB3"/>
    <w:rsid w:val="FD8E53FB"/>
    <w:rsid w:val="FE734873"/>
    <w:rsid w:val="FEAEE128"/>
    <w:rsid w:val="FEF49A18"/>
    <w:rsid w:val="FEF9B3C2"/>
    <w:rsid w:val="FEFF5EF2"/>
    <w:rsid w:val="FF174575"/>
    <w:rsid w:val="FF2F0B56"/>
    <w:rsid w:val="FF9FB2D0"/>
    <w:rsid w:val="FFAFF1E9"/>
    <w:rsid w:val="FFBFD641"/>
    <w:rsid w:val="FFDF4C2E"/>
    <w:rsid w:val="FFF6CA14"/>
    <w:rsid w:val="FFF969F9"/>
    <w:rsid w:val="FFFBD041"/>
    <w:rsid w:val="FFFBF5BA"/>
    <w:rsid w:val="FFFD687D"/>
    <w:rsid w:val="FFFDA598"/>
    <w:rsid w:val="FFFF7821"/>
    <w:rsid w:val="FFFF9853"/>
    <w:rsid w:val="FFFFB7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仿宋"/>
    </w:rPr>
  </w:style>
  <w:style w:type="paragraph" w:styleId="4">
    <w:name w:val="annotation text"/>
    <w:basedOn w:val="1"/>
    <w:uiPriority w:val="0"/>
    <w:pPr>
      <w:jc w:val="left"/>
    </w:pPr>
  </w:style>
  <w:style w:type="paragraph" w:styleId="5">
    <w:name w:val="Body Text Indent"/>
    <w:basedOn w:val="1"/>
    <w:next w:val="3"/>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5"/>
    <w:qFormat/>
    <w:uiPriority w:val="0"/>
    <w:pPr>
      <w:ind w:firstLine="420" w:firstLineChars="200"/>
    </w:pPr>
  </w:style>
  <w:style w:type="character" w:customStyle="1" w:styleId="12">
    <w:name w:val="font61"/>
    <w:basedOn w:val="11"/>
    <w:qFormat/>
    <w:uiPriority w:val="0"/>
    <w:rPr>
      <w:rFonts w:ascii="汉仪书宋二S" w:hAnsi="汉仪书宋二S" w:eastAsia="汉仪书宋二S" w:cs="汉仪书宋二S"/>
      <w:color w:val="000000"/>
      <w:sz w:val="20"/>
      <w:szCs w:val="20"/>
      <w:u w:val="none"/>
    </w:rPr>
  </w:style>
  <w:style w:type="character" w:customStyle="1" w:styleId="13">
    <w:name w:val="font71"/>
    <w:basedOn w:val="11"/>
    <w:qFormat/>
    <w:uiPriority w:val="0"/>
    <w:rPr>
      <w:rFonts w:ascii="汉仪书宋二S" w:hAnsi="汉仪书宋二S" w:eastAsia="汉仪书宋二S" w:cs="汉仪书宋二S"/>
      <w:color w:val="000000"/>
      <w:sz w:val="20"/>
      <w:szCs w:val="20"/>
      <w:u w:val="none"/>
    </w:rPr>
  </w:style>
  <w:style w:type="character" w:customStyle="1" w:styleId="14">
    <w:name w:val="font51"/>
    <w:basedOn w:val="11"/>
    <w:qFormat/>
    <w:uiPriority w:val="0"/>
    <w:rPr>
      <w:rFonts w:hint="eastAsia" w:ascii="宋体" w:hAnsi="宋体" w:eastAsia="宋体" w:cs="宋体"/>
      <w:color w:val="000000"/>
      <w:sz w:val="20"/>
      <w:szCs w:val="20"/>
      <w:u w:val="none"/>
    </w:rPr>
  </w:style>
  <w:style w:type="character" w:customStyle="1" w:styleId="15">
    <w:name w:val="font41"/>
    <w:basedOn w:val="11"/>
    <w:qFormat/>
    <w:uiPriority w:val="0"/>
    <w:rPr>
      <w:rFonts w:ascii="汉仪书宋二S" w:hAnsi="汉仪书宋二S" w:eastAsia="汉仪书宋二S" w:cs="汉仪书宋二S"/>
      <w:color w:val="000000"/>
      <w:sz w:val="20"/>
      <w:szCs w:val="20"/>
      <w:u w:val="none"/>
    </w:rPr>
  </w:style>
  <w:style w:type="character" w:customStyle="1" w:styleId="16">
    <w:name w:val="font31"/>
    <w:basedOn w:val="11"/>
    <w:qFormat/>
    <w:uiPriority w:val="0"/>
    <w:rPr>
      <w:rFonts w:hint="eastAsia" w:ascii="宋体" w:hAnsi="宋体" w:eastAsia="宋体" w:cs="宋体"/>
      <w:color w:val="000000"/>
      <w:sz w:val="20"/>
      <w:szCs w:val="20"/>
      <w:u w:val="none"/>
    </w:rPr>
  </w:style>
  <w:style w:type="character" w:customStyle="1" w:styleId="17">
    <w:name w:val="font2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365</Words>
  <Characters>395</Characters>
  <Lines>0</Lines>
  <Paragraphs>0</Paragraphs>
  <TotalTime>236</TotalTime>
  <ScaleCrop>false</ScaleCrop>
  <LinksUpToDate>false</LinksUpToDate>
  <CharactersWithSpaces>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2025-11-03T16:25:00Z</dcterms:created>
  <dc:creator>thtf</dc:creator>
  <cp:lastModifiedBy>梦之蓝</cp:lastModifiedBy>
  <cp:lastPrinted>2025-11-28T20:13:00Z</cp:lastPrinted>
  <dcterms:modified xsi:type="dcterms:W3CDTF">2025-12-01T09:12:31Z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eyJoZGlkIjoiN2YzNjBkOTgyNWQ1YTMxYzM3MzMwNWFiODNmOWIzYWMiLCJ1c2VySWQiOiI0ODA0NjY3MDMifQ==</vt:lpwstr>
  </property>
  <property fmtid="{D5CDD505-2E9C-101B-9397-08002B2CF9AE}" pid="4" name="ICV">
    <vt:lpwstr>304BAA8E7F27411EB4F16E502C358402_13</vt:lpwstr>
  </property>
</Properties>
</file>