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5C13">
      <w:pPr>
        <w:widowControl/>
        <w:tabs>
          <w:tab w:val="left" w:pos="6271"/>
        </w:tabs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 w14:paraId="699425CC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金华经济技术开发区面向202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全国普通高校毕业生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招聘计划及岗位要求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  <w:t>（第二批）</w:t>
      </w:r>
    </w:p>
    <w:p w14:paraId="65A92B1D">
      <w:pPr>
        <w:spacing w:line="20" w:lineRule="exact"/>
        <w:rPr>
          <w:rFonts w:hint="default" w:ascii="Times New Roman" w:hAnsi="Times New Roman" w:cs="Times New Roman" w:eastAsiaTheme="minorEastAsia"/>
          <w:sz w:val="21"/>
          <w:szCs w:val="21"/>
          <w:highlight w:val="none"/>
        </w:rPr>
      </w:pPr>
    </w:p>
    <w:tbl>
      <w:tblPr>
        <w:tblStyle w:val="3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09"/>
        <w:gridCol w:w="1478"/>
        <w:gridCol w:w="3240"/>
        <w:gridCol w:w="1192"/>
        <w:gridCol w:w="2663"/>
      </w:tblGrid>
      <w:tr w14:paraId="3AF3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39" w:type="dxa"/>
            <w:noWrap/>
            <w:vAlign w:val="center"/>
          </w:tcPr>
          <w:p w14:paraId="77AD757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709" w:type="dxa"/>
            <w:noWrap/>
            <w:vAlign w:val="center"/>
          </w:tcPr>
          <w:p w14:paraId="3FA61BD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计划数</w:t>
            </w:r>
          </w:p>
        </w:tc>
        <w:tc>
          <w:tcPr>
            <w:tcW w:w="1478" w:type="dxa"/>
            <w:noWrap/>
            <w:vAlign w:val="center"/>
          </w:tcPr>
          <w:p w14:paraId="63D153B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3240" w:type="dxa"/>
            <w:noWrap/>
            <w:vAlign w:val="center"/>
          </w:tcPr>
          <w:p w14:paraId="103DC94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专业</w:t>
            </w:r>
          </w:p>
        </w:tc>
        <w:tc>
          <w:tcPr>
            <w:tcW w:w="1192" w:type="dxa"/>
            <w:noWrap/>
            <w:vAlign w:val="center"/>
          </w:tcPr>
          <w:p w14:paraId="3A7C5E6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教师资格证</w:t>
            </w:r>
          </w:p>
        </w:tc>
        <w:tc>
          <w:tcPr>
            <w:tcW w:w="2663" w:type="dxa"/>
            <w:noWrap/>
            <w:vAlign w:val="center"/>
          </w:tcPr>
          <w:p w14:paraId="12272332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岗位要求</w:t>
            </w:r>
          </w:p>
        </w:tc>
      </w:tr>
      <w:tr w14:paraId="2330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9" w:type="dxa"/>
            <w:noWrap/>
            <w:vAlign w:val="center"/>
          </w:tcPr>
          <w:p w14:paraId="3B6A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中职数学</w:t>
            </w:r>
          </w:p>
        </w:tc>
        <w:tc>
          <w:tcPr>
            <w:tcW w:w="709" w:type="dxa"/>
            <w:noWrap/>
            <w:vAlign w:val="center"/>
          </w:tcPr>
          <w:p w14:paraId="40FF6928">
            <w:pPr>
              <w:keepNext w:val="0"/>
              <w:keepLines w:val="0"/>
              <w:pageBreakBefore w:val="0"/>
              <w:widowControl/>
              <w:tabs>
                <w:tab w:val="center" w:pos="402"/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1B7AF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九峰职校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240" w:type="dxa"/>
            <w:noWrap/>
            <w:vAlign w:val="center"/>
          </w:tcPr>
          <w:p w14:paraId="2613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 w14:paraId="70F1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基础数学、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计算数学、应用数学、学科教学（数学）</w:t>
            </w:r>
          </w:p>
        </w:tc>
        <w:tc>
          <w:tcPr>
            <w:tcW w:w="1192" w:type="dxa"/>
            <w:noWrap/>
            <w:vAlign w:val="center"/>
          </w:tcPr>
          <w:p w14:paraId="790F382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高中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6EE548C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254D41C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 w14:paraId="7102F22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1EE9E51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 w14:paraId="22352FD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 w14:paraId="4C3D4D9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90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本科学士毕业生。</w:t>
            </w:r>
          </w:p>
        </w:tc>
      </w:tr>
      <w:tr w14:paraId="2D4D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39" w:type="dxa"/>
            <w:noWrap/>
            <w:vAlign w:val="center"/>
          </w:tcPr>
          <w:p w14:paraId="3D1A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2F6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478" w:type="dxa"/>
            <w:noWrap/>
            <w:vAlign w:val="center"/>
          </w:tcPr>
          <w:p w14:paraId="04CB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 w14:paraId="7695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苏孟中学1</w:t>
            </w:r>
          </w:p>
          <w:p w14:paraId="1501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李渔小学3</w:t>
            </w:r>
          </w:p>
          <w:p w14:paraId="5A6DB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望道小学2</w:t>
            </w:r>
          </w:p>
          <w:p w14:paraId="7AB6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志和小学3</w:t>
            </w:r>
          </w:p>
        </w:tc>
        <w:tc>
          <w:tcPr>
            <w:tcW w:w="3240" w:type="dxa"/>
            <w:noWrap/>
            <w:vAlign w:val="center"/>
          </w:tcPr>
          <w:p w14:paraId="0666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 w14:paraId="722F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 w14:paraId="447FCF1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3E302BE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2619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39" w:type="dxa"/>
            <w:noWrap/>
            <w:vAlign w:val="center"/>
          </w:tcPr>
          <w:p w14:paraId="570CE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56EAE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1478" w:type="dxa"/>
            <w:noWrap/>
            <w:vAlign w:val="center"/>
          </w:tcPr>
          <w:p w14:paraId="456E5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  <w:p w14:paraId="1D25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银湖小学7</w:t>
            </w:r>
          </w:p>
          <w:p w14:paraId="6DDC4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0BB8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 w14:paraId="04A54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 w14:paraId="2F4ABBF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5A4D972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4014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39" w:type="dxa"/>
            <w:noWrap/>
            <w:vAlign w:val="center"/>
          </w:tcPr>
          <w:p w14:paraId="3423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中小学数学</w:t>
            </w:r>
          </w:p>
        </w:tc>
        <w:tc>
          <w:tcPr>
            <w:tcW w:w="709" w:type="dxa"/>
            <w:noWrap/>
            <w:vAlign w:val="center"/>
          </w:tcPr>
          <w:p w14:paraId="08C9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 w14:paraId="3B47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 w14:paraId="109B3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 w14:paraId="238D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李渔小学2</w:t>
            </w:r>
          </w:p>
          <w:p w14:paraId="446D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银湖小学1</w:t>
            </w:r>
          </w:p>
          <w:p w14:paraId="28E6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望道小学1</w:t>
            </w:r>
          </w:p>
          <w:p w14:paraId="6FA2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志和小学1</w:t>
            </w:r>
          </w:p>
          <w:p w14:paraId="41F4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52F0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 w14:paraId="3DAF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应用数学、学科教学（数学）</w:t>
            </w:r>
          </w:p>
        </w:tc>
        <w:tc>
          <w:tcPr>
            <w:tcW w:w="1192" w:type="dxa"/>
            <w:noWrap/>
            <w:vAlign w:val="center"/>
          </w:tcPr>
          <w:p w14:paraId="544B9F7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18E1F8B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55AF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9" w:type="dxa"/>
            <w:noWrap/>
            <w:vAlign w:val="center"/>
          </w:tcPr>
          <w:p w14:paraId="00D89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中小学英语</w:t>
            </w:r>
          </w:p>
        </w:tc>
        <w:tc>
          <w:tcPr>
            <w:tcW w:w="709" w:type="dxa"/>
            <w:noWrap/>
            <w:vAlign w:val="center"/>
          </w:tcPr>
          <w:p w14:paraId="0932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8" w:type="dxa"/>
            <w:noWrap/>
            <w:vAlign w:val="center"/>
          </w:tcPr>
          <w:p w14:paraId="74CC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 w14:paraId="0B60F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 w14:paraId="3546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 w14:paraId="740C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英语</w:t>
            </w:r>
          </w:p>
          <w:p w14:paraId="3C78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学科教学（英语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1192" w:type="dxa"/>
            <w:noWrap/>
            <w:vAlign w:val="center"/>
          </w:tcPr>
          <w:p w14:paraId="12414BB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1FBC1E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6CF5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139" w:type="dxa"/>
            <w:noWrap/>
            <w:vAlign w:val="center"/>
          </w:tcPr>
          <w:p w14:paraId="17758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中小学科学</w:t>
            </w:r>
          </w:p>
        </w:tc>
        <w:tc>
          <w:tcPr>
            <w:tcW w:w="709" w:type="dxa"/>
            <w:noWrap/>
            <w:vAlign w:val="center"/>
          </w:tcPr>
          <w:p w14:paraId="1E0BC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 w14:paraId="231D8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南苑中学1</w:t>
            </w:r>
          </w:p>
          <w:p w14:paraId="3F40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双溪实验学校1</w:t>
            </w:r>
          </w:p>
          <w:p w14:paraId="7277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湖海塘中学1</w:t>
            </w:r>
          </w:p>
          <w:p w14:paraId="5464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 w14:paraId="7D95F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秋实学校1</w:t>
            </w:r>
          </w:p>
          <w:p w14:paraId="68B8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 w14:paraId="78423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银湖小学1</w:t>
            </w:r>
          </w:p>
          <w:p w14:paraId="4563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 w14:paraId="47A4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物理学、应用物理学、化学、应用化学、生物科学、科学教育</w:t>
            </w:r>
          </w:p>
          <w:p w14:paraId="174E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物理学、化学、生物学、科学与技术教育、学科教学（物理）、学科教学（化学）、学科教学（生物）</w:t>
            </w:r>
          </w:p>
        </w:tc>
        <w:tc>
          <w:tcPr>
            <w:tcW w:w="1192" w:type="dxa"/>
            <w:noWrap/>
            <w:vAlign w:val="center"/>
          </w:tcPr>
          <w:p w14:paraId="721F732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49FA3F9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04CE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9" w:type="dxa"/>
            <w:noWrap/>
            <w:vAlign w:val="center"/>
          </w:tcPr>
          <w:p w14:paraId="5964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初中社会</w:t>
            </w:r>
          </w:p>
        </w:tc>
        <w:tc>
          <w:tcPr>
            <w:tcW w:w="709" w:type="dxa"/>
            <w:noWrap/>
            <w:vAlign w:val="center"/>
          </w:tcPr>
          <w:p w14:paraId="1486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692E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 w14:paraId="43EC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思想政治教育、历史学、地理科学</w:t>
            </w:r>
          </w:p>
          <w:p w14:paraId="3DC2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思想政治教育、学科教学（思政）、学科教学（历史）、学科教学（地理）</w:t>
            </w:r>
          </w:p>
        </w:tc>
        <w:tc>
          <w:tcPr>
            <w:tcW w:w="1192" w:type="dxa"/>
            <w:noWrap/>
            <w:vAlign w:val="center"/>
          </w:tcPr>
          <w:p w14:paraId="460DF10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9077DC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7C34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9" w:type="dxa"/>
            <w:noWrap/>
            <w:vAlign w:val="center"/>
          </w:tcPr>
          <w:p w14:paraId="249F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学前教育</w:t>
            </w:r>
          </w:p>
        </w:tc>
        <w:tc>
          <w:tcPr>
            <w:tcW w:w="709" w:type="dxa"/>
            <w:noWrap/>
            <w:vAlign w:val="center"/>
          </w:tcPr>
          <w:p w14:paraId="3FB7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43397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李渔幼儿园1</w:t>
            </w:r>
          </w:p>
        </w:tc>
        <w:tc>
          <w:tcPr>
            <w:tcW w:w="3240" w:type="dxa"/>
            <w:noWrap/>
            <w:vAlign w:val="center"/>
          </w:tcPr>
          <w:p w14:paraId="17B0C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  <w:p w14:paraId="13C35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学前教育学、学前教育</w:t>
            </w:r>
          </w:p>
        </w:tc>
        <w:tc>
          <w:tcPr>
            <w:tcW w:w="1192" w:type="dxa"/>
            <w:noWrap/>
            <w:vAlign w:val="center"/>
          </w:tcPr>
          <w:p w14:paraId="42FFF46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63A0D6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145D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9" w:type="dxa"/>
            <w:noWrap/>
            <w:vAlign w:val="center"/>
          </w:tcPr>
          <w:p w14:paraId="5AA8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中小学信息</w:t>
            </w:r>
          </w:p>
        </w:tc>
        <w:tc>
          <w:tcPr>
            <w:tcW w:w="709" w:type="dxa"/>
            <w:noWrap/>
            <w:vAlign w:val="center"/>
          </w:tcPr>
          <w:p w14:paraId="3227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 w14:paraId="563B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银湖小学1</w:t>
            </w:r>
          </w:p>
          <w:p w14:paraId="68FE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志和小学1</w:t>
            </w:r>
          </w:p>
        </w:tc>
        <w:tc>
          <w:tcPr>
            <w:tcW w:w="3240" w:type="dxa"/>
            <w:noWrap/>
            <w:vAlign w:val="center"/>
          </w:tcPr>
          <w:p w14:paraId="470B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教育技术学、现代教育技术</w:t>
            </w:r>
          </w:p>
        </w:tc>
        <w:tc>
          <w:tcPr>
            <w:tcW w:w="1192" w:type="dxa"/>
            <w:noWrap/>
            <w:vAlign w:val="center"/>
          </w:tcPr>
          <w:p w14:paraId="12AF0D8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18091B39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5022E03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 w14:paraId="47DBDD0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03966319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6届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 w14:paraId="4CC4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9" w:type="dxa"/>
            <w:noWrap/>
            <w:vAlign w:val="center"/>
          </w:tcPr>
          <w:p w14:paraId="64783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中小学美术</w:t>
            </w:r>
          </w:p>
        </w:tc>
        <w:tc>
          <w:tcPr>
            <w:tcW w:w="709" w:type="dxa"/>
            <w:noWrap/>
            <w:vAlign w:val="center"/>
          </w:tcPr>
          <w:p w14:paraId="4118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 w14:paraId="135C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 w14:paraId="7BBB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45F9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学科教学（美术）</w:t>
            </w:r>
          </w:p>
        </w:tc>
        <w:tc>
          <w:tcPr>
            <w:tcW w:w="1192" w:type="dxa"/>
            <w:noWrap/>
            <w:vAlign w:val="center"/>
          </w:tcPr>
          <w:p w14:paraId="7ABDAE1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344324E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</w:p>
        </w:tc>
      </w:tr>
      <w:tr w14:paraId="0FA2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39" w:type="dxa"/>
            <w:noWrap/>
            <w:vAlign w:val="center"/>
          </w:tcPr>
          <w:p w14:paraId="3B58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 w14:paraId="18EC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（篮球方向）</w:t>
            </w:r>
          </w:p>
        </w:tc>
        <w:tc>
          <w:tcPr>
            <w:tcW w:w="709" w:type="dxa"/>
            <w:noWrap/>
            <w:vAlign w:val="center"/>
          </w:tcPr>
          <w:p w14:paraId="4630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33B9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</w:tc>
        <w:tc>
          <w:tcPr>
            <w:tcW w:w="3240" w:type="dxa"/>
            <w:noWrap/>
            <w:vAlign w:val="center"/>
          </w:tcPr>
          <w:p w14:paraId="685D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 w14:paraId="7874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 w14:paraId="00A2E50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3144B86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34720B12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2.浙江省户籍。</w:t>
            </w:r>
          </w:p>
          <w:p w14:paraId="5E0DB3A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1191E5E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 w14:paraId="4061CC6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 w14:paraId="6321F67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85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本科学士毕业生。</w:t>
            </w:r>
          </w:p>
          <w:p w14:paraId="6CF02C8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5.具有报考方向国家二级运动员及以上技术等级称号。</w:t>
            </w:r>
          </w:p>
        </w:tc>
      </w:tr>
      <w:tr w14:paraId="0814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39" w:type="dxa"/>
            <w:noWrap/>
            <w:vAlign w:val="center"/>
          </w:tcPr>
          <w:p w14:paraId="2DB0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 w14:paraId="34850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球方向）</w:t>
            </w:r>
          </w:p>
        </w:tc>
        <w:tc>
          <w:tcPr>
            <w:tcW w:w="709" w:type="dxa"/>
            <w:noWrap/>
            <w:vAlign w:val="center"/>
          </w:tcPr>
          <w:p w14:paraId="724E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38CD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 w14:paraId="65D9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 w14:paraId="7B07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 w14:paraId="753AF9F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39B5EE6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34EB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139" w:type="dxa"/>
            <w:noWrap/>
            <w:vAlign w:val="center"/>
          </w:tcPr>
          <w:p w14:paraId="3EEB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9282" w:type="dxa"/>
            <w:gridSpan w:val="5"/>
            <w:noWrap/>
            <w:vAlign w:val="center"/>
          </w:tcPr>
          <w:p w14:paraId="74574FC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47</w:t>
            </w:r>
          </w:p>
        </w:tc>
      </w:tr>
    </w:tbl>
    <w:p w14:paraId="13976B9A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21"/>
          <w:szCs w:val="21"/>
          <w:highlight w:val="none"/>
        </w:rPr>
        <w:t>注：择业期未就业人员也可报考。</w:t>
      </w:r>
    </w:p>
    <w:p w14:paraId="21402FC9"/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1C29"/>
    <w:rsid w:val="36341C29"/>
    <w:rsid w:val="5CBD7A1F"/>
    <w:rsid w:val="737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1180</Characters>
  <Lines>0</Lines>
  <Paragraphs>0</Paragraphs>
  <TotalTime>1</TotalTime>
  <ScaleCrop>false</ScaleCrop>
  <LinksUpToDate>false</LinksUpToDate>
  <CharactersWithSpaces>1181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2026-01-13T15:34:00Z</dcterms:created>
  <dc:creator>宋筱春</dc:creator>
  <cp:lastModifiedBy>梦之蓝</cp:lastModifiedBy>
  <dcterms:modified xsi:type="dcterms:W3CDTF">2026-01-16T09:39:08Z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C130927377DE4B7D9382CC65A174D5CD_13</vt:lpwstr>
  </property>
</Properties>
</file>